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1858" w14:textId="743D3418" w:rsidR="00AE0923" w:rsidRPr="00D15B72" w:rsidRDefault="00AE0923" w:rsidP="006221BE">
      <w:pPr>
        <w:pStyle w:val="NormalWeb"/>
        <w:rPr>
          <w:rFonts w:ascii="Calibri" w:hAnsi="Calibri" w:cs="Calibri"/>
        </w:rPr>
      </w:pPr>
      <w:r w:rsidRPr="00D15B72">
        <w:rPr>
          <w:rFonts w:ascii="Calibri" w:hAnsi="Calibri" w:cs="Calibri"/>
          <w:b/>
          <w:bCs/>
        </w:rPr>
        <w:t xml:space="preserve">Udbudstekst: </w:t>
      </w:r>
      <w:r w:rsidR="006221BE" w:rsidRPr="00284C0D">
        <w:rPr>
          <w:rFonts w:ascii="Calibri" w:hAnsi="Calibri" w:cs="Calibri"/>
          <w:b/>
          <w:bCs/>
        </w:rPr>
        <w:t>Trafikpullerter</w:t>
      </w:r>
      <w:r w:rsidR="006221BE" w:rsidRPr="00284C0D">
        <w:rPr>
          <w:rFonts w:ascii="Calibri" w:hAnsi="Calibri" w:cs="Calibri"/>
          <w:b/>
          <w:bCs/>
        </w:rPr>
        <w:t xml:space="preserve"> </w:t>
      </w:r>
      <w:r w:rsidRPr="00D15B72">
        <w:rPr>
          <w:rFonts w:ascii="Calibri" w:hAnsi="Calibri" w:cs="Calibri"/>
          <w:b/>
          <w:bCs/>
        </w:rPr>
        <w:t>fra By Bang</w:t>
      </w:r>
    </w:p>
    <w:p w14:paraId="3B26D07F" w14:textId="31008CB3" w:rsidR="00AE0923" w:rsidRPr="00AE0923" w:rsidRDefault="00AE0923" w:rsidP="00AE0923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Beskrivelse og anvendelsesformål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br/>
      </w:r>
      <w:r w:rsidR="006221BE">
        <w:rPr>
          <w:rFonts w:ascii="Calibri" w:eastAsia="Times New Roman" w:hAnsi="Calibri" w:cs="Calibri"/>
          <w:kern w:val="0"/>
          <w:lang w:eastAsia="da-DK"/>
          <w14:ligatures w14:val="none"/>
        </w:rPr>
        <w:t>Trafik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pullerter i genbrugsplast </w:t>
      </w:r>
      <w:r w:rsidR="00284C0D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er en moderne og bæredygtig løsning til trafikregulering og afspærring i både offentlige og private miljøer. De er kendetegnet ved et </w:t>
      </w:r>
      <w:r w:rsidR="0070366C">
        <w:rPr>
          <w:rFonts w:ascii="Calibri" w:eastAsia="Times New Roman" w:hAnsi="Calibri" w:cs="Calibri"/>
          <w:kern w:val="0"/>
          <w:lang w:eastAsia="da-DK"/>
          <w14:ligatures w14:val="none"/>
        </w:rPr>
        <w:t>fir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kantet design, der sikrer høj synlighed, og et holdbart plastmateriale – fremstillet af genbrug – som både lever op til krav om æstetik og funktionalitet. Pullerterne er velegnede som beskyttende elementer i byrum, ved tankstationer, ramper eller i forbindelse med midlertidige afspærringer ved events.</w:t>
      </w:r>
    </w:p>
    <w:p w14:paraId="525EC2AE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Varianter og topdesign</w:t>
      </w:r>
    </w:p>
    <w:p w14:paraId="185F7BF5" w14:textId="0434CFD4" w:rsidR="00AE0923" w:rsidRPr="00AE0923" w:rsidRDefault="00863DC6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Trafik</w:t>
      </w:r>
      <w:r w:rsidR="00AE0923"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pullerter med </w:t>
      </w:r>
      <w:r w:rsidR="000A4509">
        <w:rPr>
          <w:rFonts w:ascii="Calibri" w:eastAsia="Times New Roman" w:hAnsi="Calibri" w:cs="Calibri"/>
          <w:kern w:val="0"/>
          <w:lang w:eastAsia="da-DK"/>
          <w14:ligatures w14:val="none"/>
        </w:rPr>
        <w:t>dia</w:t>
      </w:r>
      <w:r w:rsidR="0070366C">
        <w:rPr>
          <w:rFonts w:ascii="Calibri" w:eastAsia="Times New Roman" w:hAnsi="Calibri" w:cs="Calibri"/>
          <w:kern w:val="0"/>
          <w:lang w:eastAsia="da-DK"/>
          <w14:ligatures w14:val="none"/>
        </w:rPr>
        <w:t>mantformet</w:t>
      </w:r>
      <w:r w:rsidR="00AE0923"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top</w:t>
      </w:r>
    </w:p>
    <w:p w14:paraId="22232B51" w14:textId="1635F4F3" w:rsidR="00AE0923" w:rsidRPr="00AE0923" w:rsidRDefault="00863DC6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Trafik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pullerter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="00AE0923"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(højde 1400 mm) til nedstøbning</w:t>
      </w:r>
    </w:p>
    <w:p w14:paraId="3A417694" w14:textId="295966DC" w:rsidR="00AE0923" w:rsidRPr="00AE0923" w:rsidRDefault="00863DC6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>Trafik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pullerter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="00AE0923"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(højde 800 mm) aftagelig</w:t>
      </w:r>
    </w:p>
    <w:p w14:paraId="7C6ECF6C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Reflekterende bånd</w:t>
      </w:r>
    </w:p>
    <w:p w14:paraId="42186343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Standard: To hvide, reflekterende bånd</w:t>
      </w:r>
    </w:p>
    <w:p w14:paraId="3CA4D316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Mulighed for ekstra refleksbånd efter behov</w:t>
      </w:r>
    </w:p>
    <w:p w14:paraId="1A42D35A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Fleksible låsemekanismer</w:t>
      </w:r>
    </w:p>
    <w:p w14:paraId="10B2EDCD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Halvmåne, trekant eller sekskant</w:t>
      </w:r>
    </w:p>
    <w:p w14:paraId="3B599D9A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Monteres i metalplade (</w:t>
      </w: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topplade</w:t>
      </w:r>
      <w:proofErr w:type="spellEnd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) med låsemekanisme, der passer i metal-jordmuffe</w:t>
      </w:r>
    </w:p>
    <w:p w14:paraId="77FFE566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Jordmuffer</w:t>
      </w:r>
    </w:p>
    <w:p w14:paraId="2F106CB2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Fod i genbrugsplast til nedgravning/nedstøbning</w:t>
      </w:r>
    </w:p>
    <w:p w14:paraId="2426BF35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Standardmuffe 15×15 cm til </w:t>
      </w: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plastfod</w:t>
      </w:r>
      <w:proofErr w:type="spellEnd"/>
    </w:p>
    <w:p w14:paraId="7D822639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Firkantet muffe 25×25 cm</w:t>
      </w:r>
    </w:p>
    <w:p w14:paraId="05014DF9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Rund model til faststøbning i beton (Ø 200 mm)</w:t>
      </w:r>
    </w:p>
    <w:p w14:paraId="1E190746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Adaptere/konsoller til stolper med Ø51 mm eller Ø76 mm</w:t>
      </w:r>
    </w:p>
    <w:p w14:paraId="4138DCA6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Størrelse</w:t>
      </w:r>
    </w:p>
    <w:p w14:paraId="3D75AC70" w14:textId="607422AD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Diameter: </w:t>
      </w:r>
      <w:r w:rsidR="00C7789A">
        <w:rPr>
          <w:rFonts w:ascii="Calibri" w:eastAsia="Times New Roman" w:hAnsi="Calibri" w:cs="Calibri"/>
          <w:kern w:val="0"/>
          <w:lang w:eastAsia="da-DK"/>
          <w14:ligatures w14:val="none"/>
        </w:rPr>
        <w:t>14x14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cm </w:t>
      </w:r>
      <w:r w:rsidR="000A4509">
        <w:rPr>
          <w:rFonts w:ascii="Calibri" w:eastAsia="Times New Roman" w:hAnsi="Calibri" w:cs="Calibri"/>
          <w:kern w:val="0"/>
          <w:lang w:eastAsia="da-DK"/>
          <w14:ligatures w14:val="none"/>
        </w:rPr>
        <w:t>med diamantformet top</w:t>
      </w:r>
    </w:p>
    <w:p w14:paraId="6665203F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Tilgængelige højder: 140 cm eller 80 cm</w:t>
      </w:r>
    </w:p>
    <w:p w14:paraId="50930FBD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Farver og materialer</w:t>
      </w:r>
    </w:p>
    <w:p w14:paraId="34CFB35B" w14:textId="225334B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US"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val="en-US" w:eastAsia="da-DK"/>
          <w14:ligatures w14:val="none"/>
        </w:rPr>
        <w:t>Ural Black, Ash Grey, Sand Beige</w:t>
      </w:r>
      <w:r w:rsidR="00D15B72">
        <w:rPr>
          <w:rFonts w:ascii="Calibri" w:eastAsia="Times New Roman" w:hAnsi="Calibri" w:cs="Calibri"/>
          <w:kern w:val="0"/>
          <w:lang w:val="en-US" w:eastAsia="da-DK"/>
          <w14:ligatures w14:val="none"/>
        </w:rPr>
        <w:t>, Quartz Brown</w:t>
      </w:r>
    </w:p>
    <w:p w14:paraId="1F2080E7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100 % genbrugsplast (UV-resistent, minimal vedligeholdelse)</w:t>
      </w:r>
    </w:p>
    <w:p w14:paraId="73565ED5" w14:textId="334C123E" w:rsidR="00AE0923" w:rsidRPr="00AE0923" w:rsidRDefault="00AE0923" w:rsidP="00AE0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Med </w:t>
      </w:r>
      <w:r w:rsidR="00284C0D">
        <w:rPr>
          <w:rFonts w:ascii="Calibri" w:eastAsia="Times New Roman" w:hAnsi="Calibri" w:cs="Calibri"/>
          <w:kern w:val="0"/>
          <w:lang w:eastAsia="da-DK"/>
          <w14:ligatures w14:val="none"/>
        </w:rPr>
        <w:t>trafik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pullerter fra By Bang får du en fleksibel og klimavenlig løsning, der kræver minimal vedligeholdelse. De forskellige monteringsmuligheder og robuste designs sikrer en fremtidssikret investering i trafikregulering og byrumsudvikling</w:t>
      </w:r>
      <w:r w:rsidRPr="00AE092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.</w:t>
      </w:r>
    </w:p>
    <w:p w14:paraId="2D292965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DCF"/>
    <w:multiLevelType w:val="multilevel"/>
    <w:tmpl w:val="4848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02225"/>
    <w:multiLevelType w:val="multilevel"/>
    <w:tmpl w:val="2484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921345">
    <w:abstractNumId w:val="0"/>
  </w:num>
  <w:num w:numId="2" w16cid:durableId="824443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23"/>
    <w:rsid w:val="0004458F"/>
    <w:rsid w:val="000A4509"/>
    <w:rsid w:val="00131F00"/>
    <w:rsid w:val="00284C0D"/>
    <w:rsid w:val="006221BE"/>
    <w:rsid w:val="0070366C"/>
    <w:rsid w:val="00733F00"/>
    <w:rsid w:val="00863DC6"/>
    <w:rsid w:val="00AE0923"/>
    <w:rsid w:val="00C7789A"/>
    <w:rsid w:val="00D15B72"/>
    <w:rsid w:val="00F0027E"/>
    <w:rsid w:val="00F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0C38"/>
  <w15:chartTrackingRefBased/>
  <w15:docId w15:val="{1A37D1F0-B40E-4FA2-B4FE-6864C42C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0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0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0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0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0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0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0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0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0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0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E0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E0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E09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E09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E09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E09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E09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E09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E0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E0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E0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E0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E0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E09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E09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E09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E0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E09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E0923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AE0923"/>
    <w:rPr>
      <w:b/>
      <w:bCs/>
    </w:rPr>
  </w:style>
  <w:style w:type="paragraph" w:styleId="NormalWeb">
    <w:name w:val="Normal (Web)"/>
    <w:basedOn w:val="Normal"/>
    <w:uiPriority w:val="99"/>
    <w:unhideWhenUsed/>
    <w:rsid w:val="0062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5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2025-03-30T18:08:00Z</dcterms:created>
  <dcterms:modified xsi:type="dcterms:W3CDTF">2025-03-30T18:08:00Z</dcterms:modified>
</cp:coreProperties>
</file>