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DB8F8" w14:textId="78F2E587" w:rsidR="00073A29" w:rsidRPr="00073A29" w:rsidRDefault="00073A29" w:rsidP="00073A2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Udbudstekst – Zigzag Bænke i Genbrugsplast</w:t>
      </w:r>
      <w:r w:rsidRPr="00073A29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fra By Bang </w:t>
      </w:r>
    </w:p>
    <w:p w14:paraId="660DD3C3" w14:textId="77777777" w:rsidR="00073A29" w:rsidRPr="00073A29" w:rsidRDefault="00073A29" w:rsidP="00073A2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Zigzag </w:t>
      </w:r>
      <w:proofErr w:type="gramStart"/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bænke</w:t>
      </w:r>
      <w:proofErr w:type="gramEnd"/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fra By Bang er en moderne og bæredygtig siddeplads til skoler, institutioner, legepladser og offentlige rum. Bænkene er fremstillet af 100% genanvendt plast, hvilket gør dem yderst slidstærke, vejrbestandige og vedligeholdelsesfrie. Det unikke zigzag-design skaber dynamiske samlingspunkter og giver mulighed for fleksible opstillinger.</w:t>
      </w:r>
    </w:p>
    <w:p w14:paraId="006B9873" w14:textId="77777777" w:rsidR="00073A29" w:rsidRPr="00073A29" w:rsidRDefault="00073A29" w:rsidP="00073A2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Forskellige modeller og mål</w:t>
      </w:r>
    </w:p>
    <w:p w14:paraId="3AC4192B" w14:textId="77777777" w:rsidR="00073A29" w:rsidRPr="00073A29" w:rsidRDefault="00073A29" w:rsidP="00073A29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Siddehøjde: 25 cm</w:t>
      </w:r>
    </w:p>
    <w:p w14:paraId="1006529A" w14:textId="77777777" w:rsidR="00073A29" w:rsidRPr="00073A29" w:rsidRDefault="00073A29" w:rsidP="00073A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GP54A-3</w:t>
      </w: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: 54 × 260 × 25 cm, ca. 43,6 kg</w:t>
      </w:r>
    </w:p>
    <w:p w14:paraId="5D9BA3ED" w14:textId="77777777" w:rsidR="00073A29" w:rsidRPr="00073A29" w:rsidRDefault="00073A29" w:rsidP="00073A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GP54A-4</w:t>
      </w: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: 54 × 350 × 25 cm, ca. 58,2 kg</w:t>
      </w:r>
    </w:p>
    <w:p w14:paraId="36ECADF7" w14:textId="77777777" w:rsidR="00073A29" w:rsidRPr="00073A29" w:rsidRDefault="00073A29" w:rsidP="00073A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GP54A-5</w:t>
      </w: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: 54 × 435 × 25 cm, ca. 72,7 kg</w:t>
      </w:r>
    </w:p>
    <w:p w14:paraId="30DAA1AA" w14:textId="77777777" w:rsidR="00073A29" w:rsidRPr="00073A29" w:rsidRDefault="00073A29" w:rsidP="00073A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GP54A-6</w:t>
      </w: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: 54 × 525 × 25 cm, ca. 87,2 kg</w:t>
      </w:r>
    </w:p>
    <w:p w14:paraId="4E78D4CB" w14:textId="77777777" w:rsidR="00073A29" w:rsidRPr="00073A29" w:rsidRDefault="00073A29" w:rsidP="00073A2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t>Ideel til børnehaver, legepladser og steder, hvor børn har brug for en lav siddehøjde.</w:t>
      </w:r>
    </w:p>
    <w:p w14:paraId="0C884804" w14:textId="77777777" w:rsidR="00073A29" w:rsidRPr="00073A29" w:rsidRDefault="00073A29" w:rsidP="00073A29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Siddehøjde: 35 cm</w:t>
      </w:r>
    </w:p>
    <w:p w14:paraId="633F73E1" w14:textId="77777777" w:rsidR="00073A29" w:rsidRPr="00073A29" w:rsidRDefault="00073A29" w:rsidP="00073A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GP54B-3</w:t>
      </w: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: 54 × 260 × 35 cm, ca. 51,5 kg</w:t>
      </w:r>
    </w:p>
    <w:p w14:paraId="144D61F2" w14:textId="77777777" w:rsidR="00073A29" w:rsidRPr="00073A29" w:rsidRDefault="00073A29" w:rsidP="00073A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GP54B-4</w:t>
      </w: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: 54 × 350 × 35 cm, ca. 68,7 kg</w:t>
      </w:r>
    </w:p>
    <w:p w14:paraId="77B34745" w14:textId="77777777" w:rsidR="00073A29" w:rsidRPr="00073A29" w:rsidRDefault="00073A29" w:rsidP="00073A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GP54B-5</w:t>
      </w: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: 54 × 435 × 35 cm, ca. 85,9 kg</w:t>
      </w:r>
    </w:p>
    <w:p w14:paraId="33C21169" w14:textId="77777777" w:rsidR="00073A29" w:rsidRPr="00073A29" w:rsidRDefault="00073A29" w:rsidP="00073A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GP54B-6</w:t>
      </w: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: 54 × 525 × 35 cm, ca. 103 kg</w:t>
      </w:r>
    </w:p>
    <w:p w14:paraId="3722BFFD" w14:textId="77777777" w:rsidR="00073A29" w:rsidRPr="00073A29" w:rsidRDefault="00073A29" w:rsidP="00073A2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t>Velegnet til skoler, parker og fællesarealer, hvor der er behov for en standard siddehøjde.</w:t>
      </w:r>
    </w:p>
    <w:p w14:paraId="7517251B" w14:textId="77777777" w:rsidR="00073A29" w:rsidRPr="00073A29" w:rsidRDefault="00073A29" w:rsidP="00073A2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Materialer og fordele</w:t>
      </w:r>
    </w:p>
    <w:p w14:paraId="13F7626A" w14:textId="77777777" w:rsidR="00073A29" w:rsidRPr="00073A29" w:rsidRDefault="00073A29" w:rsidP="00073A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100% genanvendt plast</w:t>
      </w: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: Miljøvenligt og robust valg</w:t>
      </w:r>
    </w:p>
    <w:p w14:paraId="14873BAD" w14:textId="77777777" w:rsidR="00073A29" w:rsidRPr="00073A29" w:rsidRDefault="00073A29" w:rsidP="00073A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UV-bestandig</w:t>
      </w: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: Bevarer farverne i al slags vejr</w:t>
      </w:r>
    </w:p>
    <w:p w14:paraId="2309140C" w14:textId="77777777" w:rsidR="00073A29" w:rsidRPr="00073A29" w:rsidRDefault="00073A29" w:rsidP="00073A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Ingen maling eller lakering</w:t>
      </w: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: Minimalt vedligeholdelsesbehov</w:t>
      </w:r>
    </w:p>
    <w:p w14:paraId="2E52CCAE" w14:textId="77777777" w:rsidR="00073A29" w:rsidRPr="00073A29" w:rsidRDefault="00073A29" w:rsidP="00073A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Fugtafvisende og splintfri</w:t>
      </w: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: Høj komfort og lang levetid</w:t>
      </w:r>
    </w:p>
    <w:p w14:paraId="6E841CFE" w14:textId="77777777" w:rsidR="00073A29" w:rsidRPr="00073A29" w:rsidRDefault="00073A29" w:rsidP="00073A2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Fleksibel anvendelse</w:t>
      </w:r>
    </w:p>
    <w:p w14:paraId="5D5936B4" w14:textId="77777777" w:rsidR="00073A29" w:rsidRPr="00073A29" w:rsidRDefault="00073A29" w:rsidP="00073A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Skolegårde og daginstitutioner</w:t>
      </w:r>
    </w:p>
    <w:p w14:paraId="4294901A" w14:textId="77777777" w:rsidR="00073A29" w:rsidRPr="00073A29" w:rsidRDefault="00073A29" w:rsidP="00073A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Parker og legepladser</w:t>
      </w:r>
    </w:p>
    <w:p w14:paraId="586900D2" w14:textId="77777777" w:rsidR="00073A29" w:rsidRPr="00073A29" w:rsidRDefault="00073A29" w:rsidP="00073A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Offentlige byrum og fællesarealer</w:t>
      </w:r>
    </w:p>
    <w:p w14:paraId="4F516E27" w14:textId="77777777" w:rsidR="00073A29" w:rsidRPr="00073A29" w:rsidRDefault="00073A29" w:rsidP="00073A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Sportsanlæg og fritidsfaciliteter</w:t>
      </w:r>
    </w:p>
    <w:p w14:paraId="01FB9D4C" w14:textId="77777777" w:rsidR="00073A29" w:rsidRPr="00073A29" w:rsidRDefault="00073A29" w:rsidP="00073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073A29">
        <w:rPr>
          <w:rFonts w:ascii="Calibri" w:eastAsia="Times New Roman" w:hAnsi="Calibri" w:cs="Calibri"/>
          <w:kern w:val="0"/>
          <w:lang w:eastAsia="da-DK"/>
          <w14:ligatures w14:val="none"/>
        </w:rPr>
        <w:t>Det fleksible zigzag-design giver mulighed for at sammensætte flere bænke til større opholdsområder eller lade dem stå enkeltvis for at skabe små siddesteder.</w:t>
      </w:r>
    </w:p>
    <w:sectPr w:rsidR="00073A29" w:rsidRPr="00073A2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254E8"/>
    <w:multiLevelType w:val="multilevel"/>
    <w:tmpl w:val="4354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D65AF"/>
    <w:multiLevelType w:val="multilevel"/>
    <w:tmpl w:val="6C40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84884"/>
    <w:multiLevelType w:val="multilevel"/>
    <w:tmpl w:val="5B6E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C067F8"/>
    <w:multiLevelType w:val="multilevel"/>
    <w:tmpl w:val="CBE0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737753">
    <w:abstractNumId w:val="1"/>
  </w:num>
  <w:num w:numId="2" w16cid:durableId="600339756">
    <w:abstractNumId w:val="2"/>
  </w:num>
  <w:num w:numId="3" w16cid:durableId="283004893">
    <w:abstractNumId w:val="3"/>
  </w:num>
  <w:num w:numId="4" w16cid:durableId="42553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C9"/>
    <w:rsid w:val="00073A29"/>
    <w:rsid w:val="00733F00"/>
    <w:rsid w:val="00AD41C9"/>
    <w:rsid w:val="00CB5FCE"/>
    <w:rsid w:val="00D9514C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234AD"/>
  <w15:chartTrackingRefBased/>
  <w15:docId w15:val="{F8E2E9A3-0A59-49B8-B58B-B74194F6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D4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D4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D4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D4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D4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D4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D4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D4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D4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D4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D4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D4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D41C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D41C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D41C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D41C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D41C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D41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D4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D4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D4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D4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D4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D41C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D41C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D41C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D4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D41C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D41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D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AD41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2025-03-11T18:52:00Z</dcterms:created>
  <dcterms:modified xsi:type="dcterms:W3CDTF">2025-03-11T19:17:00Z</dcterms:modified>
</cp:coreProperties>
</file>