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F5E87" w14:textId="64CBA25C" w:rsidR="00FC79C2" w:rsidRPr="00FC79C2" w:rsidRDefault="00FC79C2" w:rsidP="00FC79C2">
      <w:pPr>
        <w:spacing w:before="100" w:beforeAutospacing="1" w:after="100" w:afterAutospacing="1"/>
        <w:rPr>
          <w:color w:val="000000" w:themeColor="text1"/>
        </w:rPr>
      </w:pPr>
      <w:r w:rsidRPr="00FC79C2">
        <w:rPr>
          <w:b/>
          <w:bCs/>
          <w:color w:val="000000" w:themeColor="text1"/>
        </w:rPr>
        <w:t xml:space="preserve">Udbudstekst for By Bangs </w:t>
      </w:r>
      <w:r w:rsidR="00426ABD">
        <w:rPr>
          <w:b/>
          <w:bCs/>
          <w:color w:val="000000" w:themeColor="text1"/>
        </w:rPr>
        <w:t>Hærvejsbænken</w:t>
      </w:r>
    </w:p>
    <w:p w14:paraId="21AA27ED" w14:textId="67D325D6" w:rsidR="00FC79C2" w:rsidRPr="00FC79C2" w:rsidRDefault="00FC79C2" w:rsidP="00FC79C2">
      <w:pPr>
        <w:spacing w:before="100" w:beforeAutospacing="1" w:after="100" w:afterAutospacing="1"/>
        <w:rPr>
          <w:color w:val="000000" w:themeColor="text1"/>
          <w:sz w:val="22"/>
          <w:szCs w:val="22"/>
        </w:rPr>
      </w:pPr>
      <w:r w:rsidRPr="00FC79C2">
        <w:rPr>
          <w:color w:val="000000" w:themeColor="text1"/>
          <w:sz w:val="22"/>
          <w:szCs w:val="22"/>
        </w:rPr>
        <w:t>Den cirkelformede </w:t>
      </w:r>
      <w:r w:rsidR="00426ABD">
        <w:rPr>
          <w:b/>
          <w:bCs/>
          <w:color w:val="000000" w:themeColor="text1"/>
          <w:sz w:val="22"/>
          <w:szCs w:val="22"/>
        </w:rPr>
        <w:t>Hærvejsbænk</w:t>
      </w:r>
      <w:r w:rsidRPr="00FC79C2">
        <w:rPr>
          <w:color w:val="000000" w:themeColor="text1"/>
          <w:sz w:val="22"/>
          <w:szCs w:val="22"/>
        </w:rPr>
        <w:t> fra By Bang er en markant og arkitektonisk flot løsning, der henvender sig til projekter med et højt flow af brugere og behov for et attraktivt opholdsmøbel. Bænkens store siddeflade, de robuste materialer og en gennemført detaljering gør den til et naturligt samlingspunkt, hvor borgerne kan opholde sig og nyde omgivelserne.</w:t>
      </w:r>
    </w:p>
    <w:p w14:paraId="17CA827F" w14:textId="77777777" w:rsidR="00FC79C2" w:rsidRPr="00FC79C2" w:rsidRDefault="00FC79C2" w:rsidP="00FC79C2">
      <w:pPr>
        <w:numPr>
          <w:ilvl w:val="0"/>
          <w:numId w:val="1"/>
        </w:numPr>
        <w:spacing w:before="100" w:beforeAutospacing="1" w:after="100" w:afterAutospacing="1"/>
        <w:rPr>
          <w:color w:val="000000" w:themeColor="text1"/>
          <w:sz w:val="22"/>
          <w:szCs w:val="22"/>
        </w:rPr>
      </w:pPr>
      <w:r w:rsidRPr="00FC79C2">
        <w:rPr>
          <w:b/>
          <w:bCs/>
          <w:color w:val="000000" w:themeColor="text1"/>
          <w:sz w:val="22"/>
          <w:szCs w:val="22"/>
        </w:rPr>
        <w:t>Stål</w:t>
      </w:r>
      <w:r w:rsidRPr="00FC79C2">
        <w:rPr>
          <w:color w:val="000000" w:themeColor="text1"/>
          <w:sz w:val="22"/>
          <w:szCs w:val="22"/>
        </w:rPr>
        <w:t>: Bænken er fremstillet i </w:t>
      </w:r>
      <w:r w:rsidRPr="00FC79C2">
        <w:rPr>
          <w:b/>
          <w:bCs/>
          <w:color w:val="000000" w:themeColor="text1"/>
          <w:sz w:val="22"/>
          <w:szCs w:val="22"/>
        </w:rPr>
        <w:t xml:space="preserve">8 mm </w:t>
      </w:r>
      <w:proofErr w:type="spellStart"/>
      <w:r w:rsidRPr="00FC79C2">
        <w:rPr>
          <w:b/>
          <w:bCs/>
          <w:color w:val="000000" w:themeColor="text1"/>
          <w:sz w:val="22"/>
          <w:szCs w:val="22"/>
        </w:rPr>
        <w:t>Cortenstål</w:t>
      </w:r>
      <w:proofErr w:type="spellEnd"/>
      <w:r w:rsidRPr="00FC79C2">
        <w:rPr>
          <w:color w:val="000000" w:themeColor="text1"/>
          <w:sz w:val="22"/>
          <w:szCs w:val="22"/>
        </w:rPr>
        <w:t xml:space="preserve">, der med sin rustfarvede patina kun bliver smukkere over tid. </w:t>
      </w:r>
      <w:proofErr w:type="spellStart"/>
      <w:r w:rsidRPr="00FC79C2">
        <w:rPr>
          <w:color w:val="000000" w:themeColor="text1"/>
          <w:sz w:val="22"/>
          <w:szCs w:val="22"/>
        </w:rPr>
        <w:t>Cortenstålet</w:t>
      </w:r>
      <w:proofErr w:type="spellEnd"/>
      <w:r w:rsidRPr="00FC79C2">
        <w:rPr>
          <w:color w:val="000000" w:themeColor="text1"/>
          <w:sz w:val="22"/>
          <w:szCs w:val="22"/>
        </w:rPr>
        <w:t xml:space="preserve"> kræver minimal vedligeholdelse og er særdeles modstandsdygtigt over for vind og vejr.</w:t>
      </w:r>
    </w:p>
    <w:p w14:paraId="4EFCFBFB" w14:textId="77777777" w:rsidR="00FC79C2" w:rsidRPr="00FC79C2" w:rsidRDefault="00FC79C2" w:rsidP="00FC79C2">
      <w:pPr>
        <w:numPr>
          <w:ilvl w:val="0"/>
          <w:numId w:val="1"/>
        </w:numPr>
        <w:spacing w:before="100" w:beforeAutospacing="1" w:after="100" w:afterAutospacing="1"/>
        <w:rPr>
          <w:color w:val="000000" w:themeColor="text1"/>
          <w:sz w:val="22"/>
          <w:szCs w:val="22"/>
        </w:rPr>
      </w:pPr>
      <w:r w:rsidRPr="00FC79C2">
        <w:rPr>
          <w:b/>
          <w:bCs/>
          <w:color w:val="000000" w:themeColor="text1"/>
          <w:sz w:val="22"/>
          <w:szCs w:val="22"/>
        </w:rPr>
        <w:t>Træ</w:t>
      </w:r>
      <w:r w:rsidRPr="00FC79C2">
        <w:rPr>
          <w:color w:val="000000" w:themeColor="text1"/>
          <w:sz w:val="22"/>
          <w:szCs w:val="22"/>
        </w:rPr>
        <w:t>: Sæde- og rygflader udføres i </w:t>
      </w:r>
      <w:r w:rsidRPr="00FC79C2">
        <w:rPr>
          <w:b/>
          <w:bCs/>
          <w:color w:val="000000" w:themeColor="text1"/>
          <w:sz w:val="22"/>
          <w:szCs w:val="22"/>
        </w:rPr>
        <w:t>massive mahogni stave</w:t>
      </w:r>
      <w:r w:rsidRPr="00FC79C2">
        <w:rPr>
          <w:color w:val="000000" w:themeColor="text1"/>
          <w:sz w:val="22"/>
          <w:szCs w:val="22"/>
        </w:rPr>
        <w:t> (sæde: 60×90×900 mm, ryg: 60×60×300 mm), fastgjort med rustfri rundstål. Mahogni tilfører bænken et eksklusivt, varmt udtryk og har en naturlig holdbarhed, der matcher det danske klima.</w:t>
      </w:r>
    </w:p>
    <w:p w14:paraId="5A5BAEB7" w14:textId="77777777" w:rsidR="00FC79C2" w:rsidRPr="00FC79C2" w:rsidRDefault="00FC79C2" w:rsidP="00FC79C2">
      <w:pPr>
        <w:numPr>
          <w:ilvl w:val="0"/>
          <w:numId w:val="1"/>
        </w:numPr>
        <w:spacing w:before="100" w:beforeAutospacing="1" w:after="100" w:afterAutospacing="1"/>
        <w:rPr>
          <w:color w:val="000000" w:themeColor="text1"/>
          <w:sz w:val="22"/>
          <w:szCs w:val="22"/>
        </w:rPr>
      </w:pPr>
      <w:r w:rsidRPr="00FC79C2">
        <w:rPr>
          <w:b/>
          <w:bCs/>
          <w:color w:val="000000" w:themeColor="text1"/>
          <w:sz w:val="22"/>
          <w:szCs w:val="22"/>
        </w:rPr>
        <w:t>Modulopbygning</w:t>
      </w:r>
      <w:r w:rsidRPr="00FC79C2">
        <w:rPr>
          <w:color w:val="000000" w:themeColor="text1"/>
          <w:sz w:val="22"/>
          <w:szCs w:val="22"/>
        </w:rPr>
        <w:t>: Bænken er sammensat af </w:t>
      </w:r>
      <w:r w:rsidRPr="00FC79C2">
        <w:rPr>
          <w:b/>
          <w:bCs/>
          <w:color w:val="000000" w:themeColor="text1"/>
          <w:sz w:val="22"/>
          <w:szCs w:val="22"/>
        </w:rPr>
        <w:t>ni moduler á 3 meter</w:t>
      </w:r>
      <w:r w:rsidRPr="00FC79C2">
        <w:rPr>
          <w:color w:val="000000" w:themeColor="text1"/>
          <w:sz w:val="22"/>
          <w:szCs w:val="22"/>
        </w:rPr>
        <w:t>, der tilsammen skaber en cirkelformet bænk med en samlet løbende længde på 27 meter og en diameter på ca. 8 meter. Modulopbygningen giver fleksible muligheder for indretning af forskellige typer byrum.</w:t>
      </w:r>
    </w:p>
    <w:p w14:paraId="0A4A76DA" w14:textId="77777777" w:rsidR="00FC79C2" w:rsidRPr="00FC79C2" w:rsidRDefault="00FC79C2" w:rsidP="00FC79C2">
      <w:pPr>
        <w:numPr>
          <w:ilvl w:val="0"/>
          <w:numId w:val="1"/>
        </w:numPr>
        <w:spacing w:before="100" w:beforeAutospacing="1" w:after="100" w:afterAutospacing="1"/>
        <w:rPr>
          <w:color w:val="000000" w:themeColor="text1"/>
          <w:sz w:val="22"/>
          <w:szCs w:val="22"/>
        </w:rPr>
      </w:pPr>
      <w:r w:rsidRPr="00FC79C2">
        <w:rPr>
          <w:b/>
          <w:bCs/>
          <w:color w:val="000000" w:themeColor="text1"/>
          <w:sz w:val="22"/>
          <w:szCs w:val="22"/>
        </w:rPr>
        <w:t>Ryglæn og armlæn</w:t>
      </w:r>
      <w:r w:rsidRPr="00FC79C2">
        <w:rPr>
          <w:color w:val="000000" w:themeColor="text1"/>
          <w:sz w:val="22"/>
          <w:szCs w:val="22"/>
        </w:rPr>
        <w:t>: Fire af modulerne er forsynet med ryglæn og armlæn for ekstra komfort og tilgængelighed, især for ældre eller gangbesværede brugere.</w:t>
      </w:r>
    </w:p>
    <w:p w14:paraId="65BE50E6" w14:textId="77777777" w:rsidR="00FC79C2" w:rsidRPr="00FC79C2" w:rsidRDefault="00FC79C2" w:rsidP="00FC79C2">
      <w:pPr>
        <w:numPr>
          <w:ilvl w:val="0"/>
          <w:numId w:val="2"/>
        </w:numPr>
        <w:spacing w:before="100" w:beforeAutospacing="1" w:after="100" w:afterAutospacing="1"/>
        <w:rPr>
          <w:color w:val="000000" w:themeColor="text1"/>
          <w:sz w:val="22"/>
          <w:szCs w:val="22"/>
        </w:rPr>
      </w:pPr>
      <w:r w:rsidRPr="00FC79C2">
        <w:rPr>
          <w:b/>
          <w:bCs/>
          <w:color w:val="000000" w:themeColor="text1"/>
          <w:sz w:val="22"/>
          <w:szCs w:val="22"/>
        </w:rPr>
        <w:t>Dimensioner</w:t>
      </w:r>
      <w:r w:rsidRPr="00FC79C2">
        <w:rPr>
          <w:color w:val="000000" w:themeColor="text1"/>
          <w:sz w:val="22"/>
          <w:szCs w:val="22"/>
        </w:rPr>
        <w:t>:</w:t>
      </w:r>
    </w:p>
    <w:p w14:paraId="5132813D" w14:textId="77777777" w:rsidR="00FC79C2" w:rsidRPr="00FC79C2" w:rsidRDefault="00FC79C2" w:rsidP="00FC79C2">
      <w:pPr>
        <w:numPr>
          <w:ilvl w:val="1"/>
          <w:numId w:val="2"/>
        </w:numPr>
        <w:spacing w:before="100" w:beforeAutospacing="1" w:after="100" w:afterAutospacing="1"/>
        <w:rPr>
          <w:color w:val="000000" w:themeColor="text1"/>
          <w:sz w:val="22"/>
          <w:szCs w:val="22"/>
        </w:rPr>
      </w:pPr>
      <w:r w:rsidRPr="00FC79C2">
        <w:rPr>
          <w:color w:val="000000" w:themeColor="text1"/>
          <w:sz w:val="22"/>
          <w:szCs w:val="22"/>
        </w:rPr>
        <w:t>Samlet diameter: ca. 8 meter</w:t>
      </w:r>
    </w:p>
    <w:p w14:paraId="1994DA67" w14:textId="77777777" w:rsidR="00FC79C2" w:rsidRPr="00FC79C2" w:rsidRDefault="00FC79C2" w:rsidP="00FC79C2">
      <w:pPr>
        <w:numPr>
          <w:ilvl w:val="1"/>
          <w:numId w:val="2"/>
        </w:numPr>
        <w:spacing w:before="100" w:beforeAutospacing="1" w:after="100" w:afterAutospacing="1"/>
        <w:rPr>
          <w:color w:val="000000" w:themeColor="text1"/>
          <w:sz w:val="22"/>
          <w:szCs w:val="22"/>
        </w:rPr>
      </w:pPr>
      <w:r w:rsidRPr="00FC79C2">
        <w:rPr>
          <w:color w:val="000000" w:themeColor="text1"/>
          <w:sz w:val="22"/>
          <w:szCs w:val="22"/>
        </w:rPr>
        <w:t>Samlet længde: 27 løbende meter</w:t>
      </w:r>
    </w:p>
    <w:p w14:paraId="7E8B61B4" w14:textId="77777777" w:rsidR="00FC79C2" w:rsidRPr="00FC79C2" w:rsidRDefault="00FC79C2" w:rsidP="00FC79C2">
      <w:pPr>
        <w:numPr>
          <w:ilvl w:val="1"/>
          <w:numId w:val="2"/>
        </w:numPr>
        <w:spacing w:before="100" w:beforeAutospacing="1" w:after="100" w:afterAutospacing="1"/>
        <w:rPr>
          <w:color w:val="000000" w:themeColor="text1"/>
          <w:sz w:val="22"/>
          <w:szCs w:val="22"/>
        </w:rPr>
      </w:pPr>
      <w:r w:rsidRPr="00FC79C2">
        <w:rPr>
          <w:color w:val="000000" w:themeColor="text1"/>
          <w:sz w:val="22"/>
          <w:szCs w:val="22"/>
        </w:rPr>
        <w:t>Siddeflade: 0,9 meter i dybden</w:t>
      </w:r>
    </w:p>
    <w:p w14:paraId="443030C0" w14:textId="77777777" w:rsidR="00FC79C2" w:rsidRPr="00FC79C2" w:rsidRDefault="00FC79C2" w:rsidP="00FC79C2">
      <w:pPr>
        <w:numPr>
          <w:ilvl w:val="0"/>
          <w:numId w:val="2"/>
        </w:numPr>
        <w:spacing w:before="100" w:beforeAutospacing="1" w:after="100" w:afterAutospacing="1"/>
        <w:rPr>
          <w:color w:val="000000" w:themeColor="text1"/>
          <w:sz w:val="22"/>
          <w:szCs w:val="22"/>
        </w:rPr>
      </w:pPr>
      <w:r w:rsidRPr="00FC79C2">
        <w:rPr>
          <w:b/>
          <w:bCs/>
          <w:color w:val="000000" w:themeColor="text1"/>
          <w:sz w:val="22"/>
          <w:szCs w:val="22"/>
        </w:rPr>
        <w:t>Materialetykkelse</w:t>
      </w:r>
      <w:r w:rsidRPr="00FC79C2">
        <w:rPr>
          <w:color w:val="000000" w:themeColor="text1"/>
          <w:sz w:val="22"/>
          <w:szCs w:val="22"/>
        </w:rPr>
        <w:t xml:space="preserve">: 8 mm </w:t>
      </w:r>
      <w:proofErr w:type="spellStart"/>
      <w:r w:rsidRPr="00FC79C2">
        <w:rPr>
          <w:color w:val="000000" w:themeColor="text1"/>
          <w:sz w:val="22"/>
          <w:szCs w:val="22"/>
        </w:rPr>
        <w:t>Cortenstål</w:t>
      </w:r>
      <w:proofErr w:type="spellEnd"/>
      <w:r w:rsidRPr="00FC79C2">
        <w:rPr>
          <w:color w:val="000000" w:themeColor="text1"/>
          <w:sz w:val="22"/>
          <w:szCs w:val="22"/>
        </w:rPr>
        <w:t>, mahogni stave i 60×90×900 mm (sæde) og 60×60×300 mm (ryg).</w:t>
      </w:r>
    </w:p>
    <w:p w14:paraId="07CB010F" w14:textId="77777777" w:rsidR="00FC79C2" w:rsidRPr="00FC79C2" w:rsidRDefault="00FC79C2" w:rsidP="00FC79C2">
      <w:pPr>
        <w:numPr>
          <w:ilvl w:val="0"/>
          <w:numId w:val="2"/>
        </w:numPr>
        <w:spacing w:before="100" w:beforeAutospacing="1" w:after="100" w:afterAutospacing="1"/>
        <w:rPr>
          <w:color w:val="000000" w:themeColor="text1"/>
          <w:sz w:val="22"/>
          <w:szCs w:val="22"/>
        </w:rPr>
      </w:pPr>
      <w:r w:rsidRPr="00FC79C2">
        <w:rPr>
          <w:b/>
          <w:bCs/>
          <w:color w:val="000000" w:themeColor="text1"/>
          <w:sz w:val="22"/>
          <w:szCs w:val="22"/>
        </w:rPr>
        <w:t>Fæstning</w:t>
      </w:r>
      <w:r w:rsidRPr="00FC79C2">
        <w:rPr>
          <w:color w:val="000000" w:themeColor="text1"/>
          <w:sz w:val="22"/>
          <w:szCs w:val="22"/>
        </w:rPr>
        <w:t>: Mahogni stavene i ryggen monteres med rustfri rundstål. Stålmodulerne kan om ønsket fastgøres i terræn for ekstra stabilitet.</w:t>
      </w:r>
    </w:p>
    <w:p w14:paraId="11F43E9F" w14:textId="77777777" w:rsidR="00FC79C2" w:rsidRPr="00FC79C2" w:rsidRDefault="00FC79C2" w:rsidP="00FC79C2">
      <w:pPr>
        <w:numPr>
          <w:ilvl w:val="0"/>
          <w:numId w:val="2"/>
        </w:numPr>
        <w:spacing w:before="100" w:beforeAutospacing="1" w:after="100" w:afterAutospacing="1"/>
        <w:rPr>
          <w:color w:val="000000" w:themeColor="text1"/>
          <w:sz w:val="22"/>
          <w:szCs w:val="22"/>
        </w:rPr>
      </w:pPr>
      <w:r w:rsidRPr="00FC79C2">
        <w:rPr>
          <w:b/>
          <w:bCs/>
          <w:color w:val="000000" w:themeColor="text1"/>
          <w:sz w:val="22"/>
          <w:szCs w:val="22"/>
        </w:rPr>
        <w:t>Vandafledning</w:t>
      </w:r>
      <w:r w:rsidRPr="00FC79C2">
        <w:rPr>
          <w:color w:val="000000" w:themeColor="text1"/>
          <w:sz w:val="22"/>
          <w:szCs w:val="22"/>
        </w:rPr>
        <w:t xml:space="preserve">: Et </w:t>
      </w:r>
      <w:proofErr w:type="spellStart"/>
      <w:r w:rsidRPr="00FC79C2">
        <w:rPr>
          <w:color w:val="000000" w:themeColor="text1"/>
          <w:sz w:val="22"/>
          <w:szCs w:val="22"/>
        </w:rPr>
        <w:t>rundhulsmønster</w:t>
      </w:r>
      <w:proofErr w:type="spellEnd"/>
      <w:r w:rsidRPr="00FC79C2">
        <w:rPr>
          <w:color w:val="000000" w:themeColor="text1"/>
          <w:sz w:val="22"/>
          <w:szCs w:val="22"/>
        </w:rPr>
        <w:t xml:space="preserve"> i nederste del af stålkonstruktionen sikrer, at regnvand ledes ned i et integreret blomsterbed, hvilket mindsker behovet for separat afvanding.</w:t>
      </w:r>
    </w:p>
    <w:p w14:paraId="621306A4" w14:textId="77777777" w:rsidR="00FC79C2" w:rsidRPr="00FC79C2" w:rsidRDefault="00FC79C2" w:rsidP="00FC79C2">
      <w:pPr>
        <w:numPr>
          <w:ilvl w:val="0"/>
          <w:numId w:val="3"/>
        </w:numPr>
        <w:spacing w:before="100" w:beforeAutospacing="1" w:after="100" w:afterAutospacing="1"/>
        <w:rPr>
          <w:color w:val="000000" w:themeColor="text1"/>
          <w:sz w:val="22"/>
          <w:szCs w:val="22"/>
        </w:rPr>
      </w:pPr>
      <w:r w:rsidRPr="00FC79C2">
        <w:rPr>
          <w:b/>
          <w:bCs/>
          <w:color w:val="000000" w:themeColor="text1"/>
          <w:sz w:val="22"/>
          <w:szCs w:val="22"/>
        </w:rPr>
        <w:t>LED-</w:t>
      </w:r>
      <w:proofErr w:type="spellStart"/>
      <w:r w:rsidRPr="00FC79C2">
        <w:rPr>
          <w:b/>
          <w:bCs/>
          <w:color w:val="000000" w:themeColor="text1"/>
          <w:sz w:val="22"/>
          <w:szCs w:val="22"/>
        </w:rPr>
        <w:t>lysbånd</w:t>
      </w:r>
      <w:proofErr w:type="spellEnd"/>
      <w:r w:rsidRPr="00FC79C2">
        <w:rPr>
          <w:color w:val="000000" w:themeColor="text1"/>
          <w:sz w:val="22"/>
          <w:szCs w:val="22"/>
        </w:rPr>
        <w:t xml:space="preserve">: Integreret langs indersiden af bænken for at fremhæve de runde udskæringer i aftentimerne. Dette skaber et indbydende </w:t>
      </w:r>
      <w:proofErr w:type="spellStart"/>
      <w:r w:rsidRPr="00FC79C2">
        <w:rPr>
          <w:color w:val="000000" w:themeColor="text1"/>
          <w:sz w:val="22"/>
          <w:szCs w:val="22"/>
        </w:rPr>
        <w:t>lysspil</w:t>
      </w:r>
      <w:proofErr w:type="spellEnd"/>
      <w:r w:rsidRPr="00FC79C2">
        <w:rPr>
          <w:color w:val="000000" w:themeColor="text1"/>
          <w:sz w:val="22"/>
          <w:szCs w:val="22"/>
        </w:rPr>
        <w:t xml:space="preserve"> og øger trygheden og anvendeligheden af området, selv efter mørkets frembrud.</w:t>
      </w:r>
    </w:p>
    <w:p w14:paraId="0EF2BA37" w14:textId="77777777" w:rsidR="00FC79C2" w:rsidRPr="00FC79C2" w:rsidRDefault="00FC79C2" w:rsidP="00FC79C2">
      <w:pPr>
        <w:numPr>
          <w:ilvl w:val="0"/>
          <w:numId w:val="3"/>
        </w:numPr>
        <w:spacing w:before="100" w:beforeAutospacing="1" w:after="100" w:afterAutospacing="1"/>
        <w:rPr>
          <w:color w:val="000000" w:themeColor="text1"/>
          <w:sz w:val="22"/>
          <w:szCs w:val="22"/>
        </w:rPr>
      </w:pPr>
      <w:r w:rsidRPr="00FC79C2">
        <w:rPr>
          <w:b/>
          <w:bCs/>
          <w:color w:val="000000" w:themeColor="text1"/>
          <w:sz w:val="22"/>
          <w:szCs w:val="22"/>
        </w:rPr>
        <w:t>Integreret blomsterbed</w:t>
      </w:r>
      <w:r w:rsidRPr="00FC79C2">
        <w:rPr>
          <w:color w:val="000000" w:themeColor="text1"/>
          <w:sz w:val="22"/>
          <w:szCs w:val="22"/>
        </w:rPr>
        <w:t>: Regnvandet føres ned i et plantebed i midten af bænken, så planterne vandes automatisk, og bænken holdes tør og komfortabel for brugerne.</w:t>
      </w:r>
    </w:p>
    <w:p w14:paraId="34A1B488"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0172"/>
    <w:multiLevelType w:val="multilevel"/>
    <w:tmpl w:val="44ACD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E8196F"/>
    <w:multiLevelType w:val="multilevel"/>
    <w:tmpl w:val="F65E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660EBE"/>
    <w:multiLevelType w:val="multilevel"/>
    <w:tmpl w:val="A2AA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908203">
    <w:abstractNumId w:val="2"/>
  </w:num>
  <w:num w:numId="2" w16cid:durableId="1817646429">
    <w:abstractNumId w:val="0"/>
  </w:num>
  <w:num w:numId="3" w16cid:durableId="1867058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C2"/>
    <w:rsid w:val="0025357D"/>
    <w:rsid w:val="00383358"/>
    <w:rsid w:val="00426ABD"/>
    <w:rsid w:val="00733F00"/>
    <w:rsid w:val="00CF3309"/>
    <w:rsid w:val="00F0027E"/>
    <w:rsid w:val="00FC79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0B83"/>
  <w15:chartTrackingRefBased/>
  <w15:docId w15:val="{40D29051-A3CF-4C19-8D78-8B10A662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9C2"/>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FC7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C7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C79C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C79C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C79C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C79C2"/>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C79C2"/>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C79C2"/>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C79C2"/>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C79C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FC79C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FC79C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FC79C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FC79C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FC79C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FC79C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FC79C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FC79C2"/>
    <w:rPr>
      <w:rFonts w:eastAsiaTheme="majorEastAsia" w:cstheme="majorBidi"/>
      <w:color w:val="272727" w:themeColor="text1" w:themeTint="D8"/>
    </w:rPr>
  </w:style>
  <w:style w:type="paragraph" w:styleId="Titel">
    <w:name w:val="Title"/>
    <w:basedOn w:val="Normal"/>
    <w:next w:val="Normal"/>
    <w:link w:val="TitelTegn"/>
    <w:uiPriority w:val="10"/>
    <w:qFormat/>
    <w:rsid w:val="00FC79C2"/>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C79C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FC79C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FC79C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FC79C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FC79C2"/>
    <w:rPr>
      <w:i/>
      <w:iCs/>
      <w:color w:val="404040" w:themeColor="text1" w:themeTint="BF"/>
    </w:rPr>
  </w:style>
  <w:style w:type="paragraph" w:styleId="Listeafsnit">
    <w:name w:val="List Paragraph"/>
    <w:basedOn w:val="Normal"/>
    <w:uiPriority w:val="34"/>
    <w:qFormat/>
    <w:rsid w:val="00FC79C2"/>
    <w:pPr>
      <w:ind w:left="720"/>
      <w:contextualSpacing/>
    </w:pPr>
  </w:style>
  <w:style w:type="character" w:styleId="Kraftigfremhvning">
    <w:name w:val="Intense Emphasis"/>
    <w:basedOn w:val="Standardskrifttypeiafsnit"/>
    <w:uiPriority w:val="21"/>
    <w:qFormat/>
    <w:rsid w:val="00FC79C2"/>
    <w:rPr>
      <w:i/>
      <w:iCs/>
      <w:color w:val="0F4761" w:themeColor="accent1" w:themeShade="BF"/>
    </w:rPr>
  </w:style>
  <w:style w:type="paragraph" w:styleId="Strktcitat">
    <w:name w:val="Intense Quote"/>
    <w:basedOn w:val="Normal"/>
    <w:next w:val="Normal"/>
    <w:link w:val="StrktcitatTegn"/>
    <w:uiPriority w:val="30"/>
    <w:qFormat/>
    <w:rsid w:val="00FC7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FC79C2"/>
    <w:rPr>
      <w:i/>
      <w:iCs/>
      <w:color w:val="0F4761" w:themeColor="accent1" w:themeShade="BF"/>
    </w:rPr>
  </w:style>
  <w:style w:type="character" w:styleId="Kraftighenvisning">
    <w:name w:val="Intense Reference"/>
    <w:basedOn w:val="Standardskrifttypeiafsnit"/>
    <w:uiPriority w:val="32"/>
    <w:qFormat/>
    <w:rsid w:val="00FC79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1849</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2</cp:revision>
  <dcterms:created xsi:type="dcterms:W3CDTF">2025-01-31T10:22:00Z</dcterms:created>
  <dcterms:modified xsi:type="dcterms:W3CDTF">2025-01-31T10:22:00Z</dcterms:modified>
</cp:coreProperties>
</file>