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8281E" w14:textId="77777777" w:rsidR="007D20D9" w:rsidRPr="007D20D9" w:rsidRDefault="007D20D9" w:rsidP="007D20D9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7"/>
          <w:szCs w:val="27"/>
          <w:lang w:eastAsia="da-DK"/>
          <w14:ligatures w14:val="none"/>
        </w:rPr>
      </w:pPr>
      <w:r w:rsidRPr="007D20D9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sz w:val="28"/>
          <w:szCs w:val="28"/>
          <w:lang w:eastAsia="da-DK"/>
          <w14:ligatures w14:val="none"/>
        </w:rPr>
        <w:t>Udbudstekst: Cigaret Askebæger i Stål</w:t>
      </w:r>
    </w:p>
    <w:p w14:paraId="4298066D" w14:textId="77777777" w:rsidR="007D20D9" w:rsidRPr="007D20D9" w:rsidRDefault="007D20D9" w:rsidP="007D20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7D20D9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By Bang</w:t>
      </w:r>
      <w:r w:rsidRPr="007D20D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cigaretaskebægre i galvaniseret stål med dimensionerne Ø76 x H600 mm. Askebægrene er vejrbestandige og fås med skrå rist til slukning af cigaretter samt nem tømning via euro-lås. De kan monteres på væg eller stolpe og tilpasses i RAL-farver som 9010, 9005, 7044, eller med </w:t>
      </w:r>
      <w:proofErr w:type="spellStart"/>
      <w:r w:rsidRPr="007D20D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corten</w:t>
      </w:r>
      <w:proofErr w:type="spellEnd"/>
      <w:r w:rsidRPr="007D20D9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-effekt.</w:t>
      </w:r>
    </w:p>
    <w:p w14:paraId="6411EAA7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D9"/>
    <w:rsid w:val="0064396C"/>
    <w:rsid w:val="00733F00"/>
    <w:rsid w:val="007D20D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7066"/>
  <w15:chartTrackingRefBased/>
  <w15:docId w15:val="{BB4113FB-7000-4259-AC74-D3B388CE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D2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2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20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2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20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2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2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2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2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D20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D20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D20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D20D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D20D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D20D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D20D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D20D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D20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D2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D2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D20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D2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D20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D20D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D20D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D20D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D20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D20D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D20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288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2025-01-23T15:48:00Z</dcterms:created>
  <dcterms:modified xsi:type="dcterms:W3CDTF">2025-01-23T15:49:00Z</dcterms:modified>
</cp:coreProperties>
</file>