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D7B91" w14:textId="77777777" w:rsidR="008A5A52" w:rsidRPr="008A5A52" w:rsidRDefault="008A5A52" w:rsidP="008A5A52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</w:rPr>
        <w:t>Udbudstekst – By Bang CAMPO 2 Bordbænkesæt i Genbrugsplast</w:t>
      </w:r>
      <w:r w:rsidRPr="008A5A52">
        <w:rPr>
          <w:color w:val="000000" w:themeColor="text1"/>
        </w:rPr>
        <w:br/>
      </w:r>
      <w:r w:rsidRPr="008A5A52">
        <w:rPr>
          <w:color w:val="000000" w:themeColor="text1"/>
          <w:sz w:val="22"/>
          <w:szCs w:val="22"/>
        </w:rPr>
        <w:t xml:space="preserve">By Bang </w:t>
      </w:r>
      <w:r w:rsidRPr="008A5A52">
        <w:rPr>
          <w:b/>
          <w:bCs/>
          <w:color w:val="000000" w:themeColor="text1"/>
          <w:sz w:val="22"/>
          <w:szCs w:val="22"/>
        </w:rPr>
        <w:t>CAMPO 2 bordbænkesættet</w:t>
      </w:r>
      <w:r w:rsidRPr="008A5A52">
        <w:rPr>
          <w:color w:val="000000" w:themeColor="text1"/>
          <w:sz w:val="22"/>
          <w:szCs w:val="22"/>
        </w:rPr>
        <w:t xml:space="preserve"> er en </w:t>
      </w:r>
      <w:r w:rsidRPr="008A5A52">
        <w:rPr>
          <w:b/>
          <w:bCs/>
          <w:color w:val="000000" w:themeColor="text1"/>
          <w:sz w:val="22"/>
          <w:szCs w:val="22"/>
        </w:rPr>
        <w:t>klassisk kvadratisk</w:t>
      </w:r>
      <w:r w:rsidRPr="008A5A52">
        <w:rPr>
          <w:color w:val="000000" w:themeColor="text1"/>
          <w:sz w:val="22"/>
          <w:szCs w:val="22"/>
        </w:rPr>
        <w:t xml:space="preserve"> løsning, der kombinerer </w:t>
      </w:r>
      <w:r w:rsidRPr="008A5A52">
        <w:rPr>
          <w:b/>
          <w:bCs/>
          <w:color w:val="000000" w:themeColor="text1"/>
          <w:sz w:val="22"/>
          <w:szCs w:val="22"/>
        </w:rPr>
        <w:t>bæredygtighed</w:t>
      </w:r>
      <w:r w:rsidRPr="008A5A52">
        <w:rPr>
          <w:color w:val="000000" w:themeColor="text1"/>
          <w:sz w:val="22"/>
          <w:szCs w:val="22"/>
        </w:rPr>
        <w:t xml:space="preserve">, </w:t>
      </w:r>
      <w:r w:rsidRPr="008A5A52">
        <w:rPr>
          <w:b/>
          <w:bCs/>
          <w:color w:val="000000" w:themeColor="text1"/>
          <w:sz w:val="22"/>
          <w:szCs w:val="22"/>
        </w:rPr>
        <w:t>holdbarhed</w:t>
      </w:r>
      <w:r w:rsidRPr="008A5A52">
        <w:rPr>
          <w:color w:val="000000" w:themeColor="text1"/>
          <w:sz w:val="22"/>
          <w:szCs w:val="22"/>
        </w:rPr>
        <w:t xml:space="preserve"> og </w:t>
      </w:r>
      <w:r w:rsidRPr="008A5A52">
        <w:rPr>
          <w:b/>
          <w:bCs/>
          <w:color w:val="000000" w:themeColor="text1"/>
          <w:sz w:val="22"/>
          <w:szCs w:val="22"/>
        </w:rPr>
        <w:t>inkluderende design</w:t>
      </w:r>
      <w:r w:rsidRPr="008A5A52">
        <w:rPr>
          <w:color w:val="000000" w:themeColor="text1"/>
          <w:sz w:val="22"/>
          <w:szCs w:val="22"/>
        </w:rPr>
        <w:t xml:space="preserve"> til en bred vifte af udendørsarealer. Sættet er skabt til at modstå hård brug og kræver minimal vedligeholdelse, uanset om det installeres i parker, boligforeninger, rastepladser eller institutioner.</w:t>
      </w:r>
    </w:p>
    <w:p w14:paraId="753A64EE" w14:textId="77777777" w:rsidR="008A5A52" w:rsidRPr="008A5A52" w:rsidRDefault="008A5A52" w:rsidP="008A5A52">
      <w:pPr>
        <w:spacing w:before="100" w:beforeAutospacing="1" w:after="100" w:afterAutospacing="1"/>
        <w:outlineLvl w:val="2"/>
        <w:rPr>
          <w:b/>
          <w:bCs/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• Genbrugsplastbeklædning (40×150 mm)</w:t>
      </w:r>
    </w:p>
    <w:p w14:paraId="5C3EF705" w14:textId="77777777" w:rsidR="008A5A52" w:rsidRPr="008A5A52" w:rsidRDefault="008A5A52" w:rsidP="008A5A52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100% genbrugsplast</w:t>
      </w:r>
      <w:r w:rsidRPr="008A5A52">
        <w:rPr>
          <w:color w:val="000000" w:themeColor="text1"/>
          <w:sz w:val="22"/>
          <w:szCs w:val="22"/>
        </w:rPr>
        <w:t>: Slidstærkt og modstandsdygtigt over for vejrpåvirkninger og hærværk</w:t>
      </w:r>
    </w:p>
    <w:p w14:paraId="76975EB1" w14:textId="77777777" w:rsidR="008A5A52" w:rsidRPr="008A5A52" w:rsidRDefault="008A5A52" w:rsidP="008A5A52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Minimal vedligeholdelse</w:t>
      </w:r>
      <w:r w:rsidRPr="008A5A52">
        <w:rPr>
          <w:color w:val="000000" w:themeColor="text1"/>
          <w:sz w:val="22"/>
          <w:szCs w:val="22"/>
        </w:rPr>
        <w:t>: Kræver ingen maling eller oliebehandling, kan rengøres eller repareres med en gasbrænder</w:t>
      </w:r>
    </w:p>
    <w:p w14:paraId="2818B160" w14:textId="77777777" w:rsidR="008A5A52" w:rsidRPr="008A5A52" w:rsidRDefault="008A5A52" w:rsidP="008A5A52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Alternative materialer</w:t>
      </w:r>
      <w:r w:rsidRPr="008A5A52">
        <w:rPr>
          <w:color w:val="000000" w:themeColor="text1"/>
          <w:sz w:val="22"/>
          <w:szCs w:val="22"/>
        </w:rPr>
        <w:t>: Fås også med FSC-certificeret mahogni- eller egetræ for en eksklusiv og naturlig finish</w:t>
      </w:r>
    </w:p>
    <w:p w14:paraId="56597A21" w14:textId="77777777" w:rsidR="008A5A52" w:rsidRPr="008A5A52" w:rsidRDefault="008A5A52" w:rsidP="008A5A52">
      <w:pPr>
        <w:spacing w:before="100" w:beforeAutospacing="1" w:after="100" w:afterAutospacing="1"/>
        <w:outlineLvl w:val="2"/>
        <w:rPr>
          <w:b/>
          <w:bCs/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• Galvaniseret Stålstel</w:t>
      </w:r>
    </w:p>
    <w:p w14:paraId="41AF1E0D" w14:textId="77777777" w:rsidR="008A5A52" w:rsidRPr="008A5A52" w:rsidRDefault="008A5A52" w:rsidP="008A5A52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Materiale</w:t>
      </w:r>
      <w:r w:rsidRPr="008A5A52">
        <w:rPr>
          <w:color w:val="000000" w:themeColor="text1"/>
          <w:sz w:val="22"/>
          <w:szCs w:val="22"/>
        </w:rPr>
        <w:t>: Helsvejset, varmgalvaniseret firkantrør (40×40 og 60×40)</w:t>
      </w:r>
    </w:p>
    <w:p w14:paraId="7620BF4C" w14:textId="77777777" w:rsidR="008A5A52" w:rsidRPr="008A5A52" w:rsidRDefault="008A5A52" w:rsidP="008A5A52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Korrosionsbestandigt</w:t>
      </w:r>
      <w:r w:rsidRPr="008A5A52">
        <w:rPr>
          <w:color w:val="000000" w:themeColor="text1"/>
          <w:sz w:val="22"/>
          <w:szCs w:val="22"/>
        </w:rPr>
        <w:t>: Tåler vind og vejr uden ekstra behandling</w:t>
      </w:r>
    </w:p>
    <w:p w14:paraId="6157B9FF" w14:textId="77777777" w:rsidR="008A5A52" w:rsidRPr="008A5A52" w:rsidRDefault="008A5A52" w:rsidP="008A5A52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Montering</w:t>
      </w:r>
      <w:r w:rsidRPr="008A5A52">
        <w:rPr>
          <w:color w:val="000000" w:themeColor="text1"/>
          <w:sz w:val="22"/>
          <w:szCs w:val="22"/>
        </w:rPr>
        <w:t>: Fritstående som standard, mulighed for nedstøbning for ekstra stabilitet</w:t>
      </w:r>
    </w:p>
    <w:p w14:paraId="7D876158" w14:textId="77777777" w:rsidR="008A5A52" w:rsidRPr="008A5A52" w:rsidRDefault="008A5A52" w:rsidP="008A5A52">
      <w:pPr>
        <w:spacing w:before="100" w:beforeAutospacing="1" w:after="100" w:afterAutospacing="1"/>
        <w:outlineLvl w:val="2"/>
        <w:rPr>
          <w:b/>
          <w:bCs/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• Siddepladser og Handikapvenlig Løsning</w:t>
      </w:r>
    </w:p>
    <w:p w14:paraId="4DAE7AE2" w14:textId="77777777" w:rsidR="008A5A52" w:rsidRPr="008A5A52" w:rsidRDefault="008A5A52" w:rsidP="008A5A52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Fås i 4-, 6- eller 8-personers konfiguration</w:t>
      </w:r>
    </w:p>
    <w:p w14:paraId="39AD0B24" w14:textId="77777777" w:rsidR="008A5A52" w:rsidRPr="008A5A52" w:rsidRDefault="008A5A52" w:rsidP="008A5A52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Handikapvenlig ved 6-personers udgave</w:t>
      </w:r>
      <w:r w:rsidRPr="008A5A52">
        <w:rPr>
          <w:color w:val="000000" w:themeColor="text1"/>
          <w:sz w:val="22"/>
          <w:szCs w:val="22"/>
        </w:rPr>
        <w:t>: En bænk kan demonteres, så der skabes plads til kørestolsbrugere</w:t>
      </w:r>
    </w:p>
    <w:p w14:paraId="3E913227" w14:textId="77777777" w:rsidR="008A5A52" w:rsidRPr="008A5A52" w:rsidRDefault="008A5A52" w:rsidP="008A5A52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Mulighed for ryglæn</w:t>
      </w:r>
      <w:r w:rsidRPr="008A5A52">
        <w:rPr>
          <w:color w:val="000000" w:themeColor="text1"/>
          <w:sz w:val="22"/>
          <w:szCs w:val="22"/>
        </w:rPr>
        <w:t>: Kan leveres med eller uden ryglæn for ekstra komfort</w:t>
      </w:r>
    </w:p>
    <w:p w14:paraId="633DE658" w14:textId="77777777" w:rsidR="008A5A52" w:rsidRPr="008A5A52" w:rsidRDefault="008A5A52" w:rsidP="008A5A52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Parasolfunktion</w:t>
      </w:r>
      <w:r w:rsidRPr="008A5A52">
        <w:rPr>
          <w:color w:val="000000" w:themeColor="text1"/>
          <w:sz w:val="22"/>
          <w:szCs w:val="22"/>
        </w:rPr>
        <w:t>: Valgfrit hul i midten af bordpladen til montering af parasol</w:t>
      </w:r>
    </w:p>
    <w:p w14:paraId="58BAB88D" w14:textId="77777777" w:rsidR="008A5A52" w:rsidRPr="008A5A52" w:rsidRDefault="008A5A52" w:rsidP="008A5A52">
      <w:pPr>
        <w:spacing w:before="100" w:beforeAutospacing="1" w:after="100" w:afterAutospacing="1"/>
        <w:outlineLvl w:val="2"/>
        <w:rPr>
          <w:b/>
          <w:bCs/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• Dimensioner og Specificeringer</w:t>
      </w:r>
    </w:p>
    <w:p w14:paraId="0E46D95C" w14:textId="77777777" w:rsidR="008A5A52" w:rsidRPr="008A5A52" w:rsidRDefault="008A5A52" w:rsidP="008A5A52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Stel</w:t>
      </w:r>
      <w:r w:rsidRPr="008A5A52">
        <w:rPr>
          <w:color w:val="000000" w:themeColor="text1"/>
          <w:sz w:val="22"/>
          <w:szCs w:val="22"/>
        </w:rPr>
        <w:t>: Varmgalvaniseret stål i 40×40 og 60×40 mm profil</w:t>
      </w:r>
    </w:p>
    <w:p w14:paraId="4F0D539F" w14:textId="77777777" w:rsidR="008A5A52" w:rsidRPr="008A5A52" w:rsidRDefault="008A5A52" w:rsidP="008A5A52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Beklædning</w:t>
      </w:r>
      <w:r w:rsidRPr="008A5A52">
        <w:rPr>
          <w:color w:val="000000" w:themeColor="text1"/>
          <w:sz w:val="22"/>
          <w:szCs w:val="22"/>
        </w:rPr>
        <w:t>: Genbrugsplastplanker (40×150 mm) eller FSC-certificeret træ</w:t>
      </w:r>
    </w:p>
    <w:p w14:paraId="4D4DD340" w14:textId="77777777" w:rsidR="008A5A52" w:rsidRPr="008A5A52" w:rsidRDefault="008A5A52" w:rsidP="008A5A52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Siddepladser</w:t>
      </w:r>
      <w:r w:rsidRPr="008A5A52">
        <w:rPr>
          <w:color w:val="000000" w:themeColor="text1"/>
          <w:sz w:val="22"/>
          <w:szCs w:val="22"/>
        </w:rPr>
        <w:t>: 4, 6 eller 8 personer</w:t>
      </w:r>
    </w:p>
    <w:p w14:paraId="3DAE2BF2" w14:textId="77777777" w:rsidR="008A5A52" w:rsidRPr="008A5A52" w:rsidRDefault="008A5A52" w:rsidP="008A5A52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Montage</w:t>
      </w:r>
      <w:r w:rsidRPr="008A5A52">
        <w:rPr>
          <w:color w:val="000000" w:themeColor="text1"/>
          <w:sz w:val="22"/>
          <w:szCs w:val="22"/>
        </w:rPr>
        <w:t>: Fritstående eller nedstøbning</w:t>
      </w:r>
    </w:p>
    <w:p w14:paraId="5DD8B9C1" w14:textId="77777777" w:rsidR="008A5A52" w:rsidRPr="008A5A52" w:rsidRDefault="008A5A52" w:rsidP="008A5A52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Vægt</w:t>
      </w:r>
      <w:r w:rsidRPr="008A5A52">
        <w:rPr>
          <w:color w:val="000000" w:themeColor="text1"/>
          <w:sz w:val="22"/>
          <w:szCs w:val="22"/>
        </w:rPr>
        <w:t>: Helsvejset konstruktion sikrer en robust og stabil løsning</w:t>
      </w:r>
    </w:p>
    <w:p w14:paraId="5E5B0EF5" w14:textId="77777777" w:rsidR="008A5A52" w:rsidRPr="008A5A52" w:rsidRDefault="008A5A52" w:rsidP="008A5A52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Egnet til</w:t>
      </w:r>
      <w:r w:rsidRPr="008A5A52">
        <w:rPr>
          <w:color w:val="000000" w:themeColor="text1"/>
          <w:sz w:val="22"/>
          <w:szCs w:val="22"/>
        </w:rPr>
        <w:t>: Parker, rastepladser, boligforeninger, institutioner, havneområder m.m.</w:t>
      </w:r>
    </w:p>
    <w:p w14:paraId="6659B1C8" w14:textId="77777777" w:rsidR="008A5A52" w:rsidRPr="008A5A52" w:rsidRDefault="008A5A52" w:rsidP="008A5A52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8A5A52">
        <w:rPr>
          <w:b/>
          <w:bCs/>
          <w:color w:val="000000" w:themeColor="text1"/>
          <w:sz w:val="22"/>
          <w:szCs w:val="22"/>
        </w:rPr>
        <w:t>By Bang CAMPO 2</w:t>
      </w:r>
      <w:r w:rsidRPr="008A5A52">
        <w:rPr>
          <w:color w:val="000000" w:themeColor="text1"/>
          <w:sz w:val="22"/>
          <w:szCs w:val="22"/>
        </w:rPr>
        <w:t xml:space="preserve"> er en </w:t>
      </w:r>
      <w:r w:rsidRPr="008A5A52">
        <w:rPr>
          <w:b/>
          <w:bCs/>
          <w:color w:val="000000" w:themeColor="text1"/>
          <w:sz w:val="22"/>
          <w:szCs w:val="22"/>
        </w:rPr>
        <w:t>tidløs</w:t>
      </w:r>
      <w:r w:rsidRPr="008A5A52">
        <w:rPr>
          <w:color w:val="000000" w:themeColor="text1"/>
          <w:sz w:val="22"/>
          <w:szCs w:val="22"/>
        </w:rPr>
        <w:t xml:space="preserve">, </w:t>
      </w:r>
      <w:r w:rsidRPr="008A5A52">
        <w:rPr>
          <w:b/>
          <w:bCs/>
          <w:color w:val="000000" w:themeColor="text1"/>
          <w:sz w:val="22"/>
          <w:szCs w:val="22"/>
        </w:rPr>
        <w:t>bæredygtig</w:t>
      </w:r>
      <w:r w:rsidRPr="008A5A52">
        <w:rPr>
          <w:color w:val="000000" w:themeColor="text1"/>
          <w:sz w:val="22"/>
          <w:szCs w:val="22"/>
        </w:rPr>
        <w:t xml:space="preserve"> og </w:t>
      </w:r>
      <w:r w:rsidRPr="008A5A52">
        <w:rPr>
          <w:b/>
          <w:bCs/>
          <w:color w:val="000000" w:themeColor="text1"/>
          <w:sz w:val="22"/>
          <w:szCs w:val="22"/>
        </w:rPr>
        <w:t>alsidig</w:t>
      </w:r>
      <w:r w:rsidRPr="008A5A52">
        <w:rPr>
          <w:color w:val="000000" w:themeColor="text1"/>
          <w:sz w:val="22"/>
          <w:szCs w:val="22"/>
        </w:rPr>
        <w:t xml:space="preserve"> bordbænkeløsning, der egner sig til både private og offentlige projekter. Kontakt By Bang for yderligere information om dimensioner, farver og tilvalgsmuligheder.</w:t>
      </w:r>
    </w:p>
    <w:p w14:paraId="52F20D93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764"/>
    <w:multiLevelType w:val="multilevel"/>
    <w:tmpl w:val="037E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6351F"/>
    <w:multiLevelType w:val="multilevel"/>
    <w:tmpl w:val="6D6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530624"/>
    <w:multiLevelType w:val="multilevel"/>
    <w:tmpl w:val="7E0A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607E29"/>
    <w:multiLevelType w:val="multilevel"/>
    <w:tmpl w:val="5E34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8760291">
    <w:abstractNumId w:val="0"/>
  </w:num>
  <w:num w:numId="2" w16cid:durableId="1216501842">
    <w:abstractNumId w:val="1"/>
  </w:num>
  <w:num w:numId="3" w16cid:durableId="771903729">
    <w:abstractNumId w:val="3"/>
  </w:num>
  <w:num w:numId="4" w16cid:durableId="125130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A52"/>
    <w:rsid w:val="00383358"/>
    <w:rsid w:val="00733F00"/>
    <w:rsid w:val="008A5A52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160BB"/>
  <w15:chartTrackingRefBased/>
  <w15:docId w15:val="{A3E7C7BD-CF3F-4D84-B6E1-0D2062DB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A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A5A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A5A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A5A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A5A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A5A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5A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5A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5A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5A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A5A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A5A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A5A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A5A5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A5A5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A5A5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A5A5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A5A5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A5A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A5A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A5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A5A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A5A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A5A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A5A5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A5A5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A5A5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A5A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A5A5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A5A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2025-01-25T11:17:00Z</dcterms:created>
  <dcterms:modified xsi:type="dcterms:W3CDTF">2025-01-25T11:18:00Z</dcterms:modified>
</cp:coreProperties>
</file>