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CE731" w14:textId="77777777" w:rsidR="00595C02" w:rsidRPr="00595C02" w:rsidRDefault="00595C02" w:rsidP="00595C02">
      <w:pPr>
        <w:pStyle w:val="NormalWeb"/>
        <w:rPr>
          <w:color w:val="000000" w:themeColor="text1"/>
          <w:sz w:val="22"/>
          <w:szCs w:val="22"/>
        </w:rPr>
      </w:pPr>
      <w:r w:rsidRPr="00595C02">
        <w:rPr>
          <w:rStyle w:val="Strk"/>
          <w:rFonts w:eastAsiaTheme="majorEastAsia"/>
          <w:color w:val="000000" w:themeColor="text1"/>
        </w:rPr>
        <w:t>Udbudstekst – TRAFALGAR Bænk fra By Bang</w:t>
      </w:r>
      <w:r w:rsidRPr="00595C02">
        <w:rPr>
          <w:color w:val="000000" w:themeColor="text1"/>
        </w:rPr>
        <w:br/>
      </w:r>
      <w:r w:rsidRPr="00595C02">
        <w:rPr>
          <w:color w:val="000000" w:themeColor="text1"/>
          <w:sz w:val="22"/>
          <w:szCs w:val="22"/>
        </w:rPr>
        <w:t xml:space="preserve">TRAFALGAR bænken fra By Bang er en </w:t>
      </w: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funktionel</w:t>
      </w:r>
      <w:r w:rsidRPr="00595C02">
        <w:rPr>
          <w:color w:val="000000" w:themeColor="text1"/>
          <w:sz w:val="22"/>
          <w:szCs w:val="22"/>
        </w:rPr>
        <w:t xml:space="preserve"> og </w:t>
      </w: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tidløs</w:t>
      </w:r>
      <w:r w:rsidRPr="00595C02">
        <w:rPr>
          <w:color w:val="000000" w:themeColor="text1"/>
          <w:sz w:val="22"/>
          <w:szCs w:val="22"/>
        </w:rPr>
        <w:t xml:space="preserve"> løsning til udemiljøer som parker, byrum og legepladser. Med </w:t>
      </w: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genbrugsplast</w:t>
      </w:r>
      <w:r w:rsidRPr="00595C02">
        <w:rPr>
          <w:color w:val="000000" w:themeColor="text1"/>
          <w:sz w:val="22"/>
          <w:szCs w:val="22"/>
        </w:rPr>
        <w:t xml:space="preserve"> og et </w:t>
      </w: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stel i genanvendt plast</w:t>
      </w:r>
      <w:r w:rsidRPr="00595C02">
        <w:rPr>
          <w:color w:val="000000" w:themeColor="text1"/>
          <w:sz w:val="22"/>
          <w:szCs w:val="22"/>
        </w:rPr>
        <w:t xml:space="preserve"> sikrer bænken en høj grad af </w:t>
      </w: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komfort</w:t>
      </w:r>
      <w:r w:rsidRPr="00595C02">
        <w:rPr>
          <w:color w:val="000000" w:themeColor="text1"/>
          <w:sz w:val="22"/>
          <w:szCs w:val="22"/>
        </w:rPr>
        <w:t xml:space="preserve">, </w:t>
      </w: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bæredygtighed</w:t>
      </w:r>
      <w:r w:rsidRPr="00595C02">
        <w:rPr>
          <w:color w:val="000000" w:themeColor="text1"/>
          <w:sz w:val="22"/>
          <w:szCs w:val="22"/>
        </w:rPr>
        <w:t xml:space="preserve"> og </w:t>
      </w: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minimal vedligeholdelse</w:t>
      </w:r>
      <w:r w:rsidRPr="00595C02">
        <w:rPr>
          <w:color w:val="000000" w:themeColor="text1"/>
          <w:sz w:val="22"/>
          <w:szCs w:val="22"/>
        </w:rPr>
        <w:t>. TRAFALGAR bænken fås i flere varianter og kan tilpasses forskellige miljøer og æstetiske krav.</w:t>
      </w:r>
    </w:p>
    <w:p w14:paraId="79EE3164" w14:textId="77777777" w:rsidR="00595C02" w:rsidRPr="00595C02" w:rsidRDefault="00595C02" w:rsidP="00595C02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Genbrugsplastplanker</w:t>
      </w:r>
      <w:r w:rsidRPr="00595C02">
        <w:rPr>
          <w:color w:val="000000" w:themeColor="text1"/>
          <w:sz w:val="22"/>
          <w:szCs w:val="22"/>
        </w:rPr>
        <w:t xml:space="preserve"> (7 stk.): Robust, formstabilt og modstandsdygtigt over for råd og fugt.</w:t>
      </w:r>
    </w:p>
    <w:p w14:paraId="41E9CD6D" w14:textId="77777777" w:rsidR="00595C02" w:rsidRPr="00595C02" w:rsidRDefault="00595C02" w:rsidP="00595C02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Forstærket konstruktion</w:t>
      </w:r>
      <w:r w:rsidRPr="00595C02">
        <w:rPr>
          <w:color w:val="000000" w:themeColor="text1"/>
          <w:sz w:val="22"/>
          <w:szCs w:val="22"/>
        </w:rPr>
        <w:t>: Stålprofiler integreret i plankerne for øget stabilitet.</w:t>
      </w:r>
    </w:p>
    <w:p w14:paraId="417AB16E" w14:textId="77777777" w:rsidR="00595C02" w:rsidRPr="00595C02" w:rsidRDefault="00595C02" w:rsidP="00595C02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Stel i genanvendt plast</w:t>
      </w:r>
      <w:r w:rsidRPr="00595C02">
        <w:rPr>
          <w:color w:val="000000" w:themeColor="text1"/>
          <w:sz w:val="22"/>
          <w:szCs w:val="22"/>
        </w:rPr>
        <w:t>: Understøtter bænken og bidrager til et miljørigtigt helhedsindtryk.</w:t>
      </w:r>
    </w:p>
    <w:p w14:paraId="1AF592D8" w14:textId="77777777" w:rsidR="00595C02" w:rsidRPr="00595C02" w:rsidRDefault="00595C02" w:rsidP="00595C02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Farvevalg</w:t>
      </w:r>
      <w:r w:rsidRPr="00595C02">
        <w:rPr>
          <w:color w:val="000000" w:themeColor="text1"/>
          <w:sz w:val="22"/>
          <w:szCs w:val="22"/>
        </w:rPr>
        <w:t>: Vælg mellem syv farvekombinationer (fx brun, grå/rød, grå/sort), der matcher omgivelserne.</w:t>
      </w:r>
    </w:p>
    <w:p w14:paraId="5A0F1FB1" w14:textId="77777777" w:rsidR="00595C02" w:rsidRPr="00595C02" w:rsidRDefault="00595C02" w:rsidP="00595C02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Længder</w:t>
      </w:r>
      <w:r w:rsidRPr="00595C02">
        <w:rPr>
          <w:color w:val="000000" w:themeColor="text1"/>
          <w:sz w:val="22"/>
          <w:szCs w:val="22"/>
        </w:rPr>
        <w:t>: 150 cm eller 200 cm – kan tilpasses projektets behov.</w:t>
      </w:r>
    </w:p>
    <w:p w14:paraId="113F9E1F" w14:textId="77777777" w:rsidR="00595C02" w:rsidRPr="00595C02" w:rsidRDefault="00595C02" w:rsidP="00595C02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Siddehøjde</w:t>
      </w:r>
      <w:r w:rsidRPr="00595C02">
        <w:rPr>
          <w:color w:val="000000" w:themeColor="text1"/>
          <w:sz w:val="22"/>
          <w:szCs w:val="22"/>
        </w:rPr>
        <w:t>: Ca. 45 cm for en behagelig siddestilling.</w:t>
      </w:r>
    </w:p>
    <w:p w14:paraId="50A1D66A" w14:textId="77777777" w:rsidR="00595C02" w:rsidRPr="00595C02" w:rsidRDefault="00595C02" w:rsidP="00595C02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UV-resistent</w:t>
      </w:r>
      <w:r w:rsidRPr="00595C02">
        <w:rPr>
          <w:color w:val="000000" w:themeColor="text1"/>
          <w:sz w:val="22"/>
          <w:szCs w:val="22"/>
        </w:rPr>
        <w:t>: Bevarer sin farve og styrke, selv efter mange års eksponering for sollys.</w:t>
      </w:r>
    </w:p>
    <w:p w14:paraId="6BAB8176" w14:textId="77777777" w:rsidR="00595C02" w:rsidRPr="00595C02" w:rsidRDefault="00595C02" w:rsidP="00595C02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Forskellig montering</w:t>
      </w:r>
      <w:r w:rsidRPr="00595C02">
        <w:rPr>
          <w:color w:val="000000" w:themeColor="text1"/>
          <w:sz w:val="22"/>
          <w:szCs w:val="22"/>
        </w:rPr>
        <w:t xml:space="preserve">: Fritstående eller forberedt til </w:t>
      </w:r>
      <w:proofErr w:type="spellStart"/>
      <w:r w:rsidRPr="00595C02">
        <w:rPr>
          <w:color w:val="000000" w:themeColor="text1"/>
          <w:sz w:val="22"/>
          <w:szCs w:val="22"/>
        </w:rPr>
        <w:t>boltning</w:t>
      </w:r>
      <w:proofErr w:type="spellEnd"/>
      <w:r w:rsidRPr="00595C02">
        <w:rPr>
          <w:color w:val="000000" w:themeColor="text1"/>
          <w:sz w:val="22"/>
          <w:szCs w:val="22"/>
        </w:rPr>
        <w:t xml:space="preserve"> for ekstra stabilitet.</w:t>
      </w:r>
    </w:p>
    <w:p w14:paraId="2D928DB8" w14:textId="77777777" w:rsidR="00595C02" w:rsidRPr="00595C02" w:rsidRDefault="00595C02" w:rsidP="00595C02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Supplerende ryglæn</w:t>
      </w:r>
      <w:r w:rsidRPr="00595C02">
        <w:rPr>
          <w:color w:val="000000" w:themeColor="text1"/>
          <w:sz w:val="22"/>
          <w:szCs w:val="22"/>
        </w:rPr>
        <w:t xml:space="preserve"> (hvis relevant for projektet): Yderligere komfort og designmæssige muligheder.</w:t>
      </w:r>
    </w:p>
    <w:p w14:paraId="6A539D70" w14:textId="77777777" w:rsidR="00595C02" w:rsidRPr="00595C02" w:rsidRDefault="00595C02" w:rsidP="00595C02">
      <w:pPr>
        <w:pStyle w:val="NormalWeb"/>
        <w:rPr>
          <w:color w:val="000000" w:themeColor="text1"/>
          <w:sz w:val="22"/>
          <w:szCs w:val="22"/>
        </w:rPr>
      </w:pPr>
      <w:r w:rsidRPr="00595C02">
        <w:rPr>
          <w:color w:val="000000" w:themeColor="text1"/>
          <w:sz w:val="22"/>
          <w:szCs w:val="22"/>
        </w:rPr>
        <w:t xml:space="preserve">TRAFALGAR bænken fra By Bang er en </w:t>
      </w: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pålidelig</w:t>
      </w:r>
      <w:r w:rsidRPr="00595C02">
        <w:rPr>
          <w:color w:val="000000" w:themeColor="text1"/>
          <w:sz w:val="22"/>
          <w:szCs w:val="22"/>
        </w:rPr>
        <w:t xml:space="preserve"> og </w:t>
      </w: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æstetisk</w:t>
      </w:r>
      <w:r w:rsidRPr="00595C02">
        <w:rPr>
          <w:color w:val="000000" w:themeColor="text1"/>
          <w:sz w:val="22"/>
          <w:szCs w:val="22"/>
        </w:rPr>
        <w:t xml:space="preserve"> løsning til alle typer projekter, hvor </w:t>
      </w: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miljøansvar</w:t>
      </w:r>
      <w:r w:rsidRPr="00595C02">
        <w:rPr>
          <w:color w:val="000000" w:themeColor="text1"/>
          <w:sz w:val="22"/>
          <w:szCs w:val="22"/>
        </w:rPr>
        <w:t xml:space="preserve">, </w:t>
      </w: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holdbarhed</w:t>
      </w:r>
      <w:r w:rsidRPr="00595C02">
        <w:rPr>
          <w:color w:val="000000" w:themeColor="text1"/>
          <w:sz w:val="22"/>
          <w:szCs w:val="22"/>
        </w:rPr>
        <w:t xml:space="preserve"> og </w:t>
      </w:r>
      <w:r w:rsidRPr="00595C02">
        <w:rPr>
          <w:rStyle w:val="Strk"/>
          <w:rFonts w:eastAsiaTheme="majorEastAsia"/>
          <w:color w:val="000000" w:themeColor="text1"/>
          <w:sz w:val="22"/>
          <w:szCs w:val="22"/>
        </w:rPr>
        <w:t>funktionelt design</w:t>
      </w:r>
      <w:r w:rsidRPr="00595C02">
        <w:rPr>
          <w:color w:val="000000" w:themeColor="text1"/>
          <w:sz w:val="22"/>
          <w:szCs w:val="22"/>
        </w:rPr>
        <w:t xml:space="preserve"> går hånd i hånd. </w:t>
      </w:r>
    </w:p>
    <w:p w14:paraId="75B6541A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403C3"/>
    <w:multiLevelType w:val="multilevel"/>
    <w:tmpl w:val="0372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8C01AC"/>
    <w:multiLevelType w:val="multilevel"/>
    <w:tmpl w:val="8EE4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144258">
    <w:abstractNumId w:val="0"/>
  </w:num>
  <w:num w:numId="2" w16cid:durableId="1480420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C02"/>
    <w:rsid w:val="00595C02"/>
    <w:rsid w:val="006272F7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90C61"/>
  <w15:chartTrackingRefBased/>
  <w15:docId w15:val="{F394DF6C-2257-4CA5-9C9F-226F0A12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C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95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C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C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C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C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C0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C0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C0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C0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C0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C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95C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95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95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95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95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95C0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95C0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C0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95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95C0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C0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95C02"/>
    <w:pPr>
      <w:spacing w:before="100" w:beforeAutospacing="1" w:after="100" w:afterAutospacing="1"/>
    </w:pPr>
  </w:style>
  <w:style w:type="character" w:styleId="Strk">
    <w:name w:val="Strong"/>
    <w:basedOn w:val="Standardskrifttypeiafsnit"/>
    <w:uiPriority w:val="22"/>
    <w:qFormat/>
    <w:rsid w:val="00595C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1115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2025-01-27T16:57:00Z</dcterms:created>
  <dcterms:modified xsi:type="dcterms:W3CDTF">2025-01-27T16:58:00Z</dcterms:modified>
</cp:coreProperties>
</file>