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71ABE" w14:textId="77777777" w:rsidR="007100DF" w:rsidRPr="007100DF" w:rsidRDefault="007100DF" w:rsidP="007100DF">
      <w:p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7100DF">
        <w:rPr>
          <w:b/>
          <w:bCs/>
          <w:color w:val="000000" w:themeColor="text1"/>
        </w:rPr>
        <w:t>Udbudstekst – By Bang RICI Udendørs Bænk i Genbrugsplast</w:t>
      </w:r>
      <w:r w:rsidRPr="007100DF">
        <w:rPr>
          <w:color w:val="000000" w:themeColor="text1"/>
        </w:rPr>
        <w:br/>
      </w:r>
      <w:r w:rsidRPr="007100DF">
        <w:rPr>
          <w:color w:val="000000" w:themeColor="text1"/>
          <w:sz w:val="22"/>
          <w:szCs w:val="22"/>
        </w:rPr>
        <w:t xml:space="preserve">By Bang </w:t>
      </w:r>
      <w:r w:rsidRPr="007100DF">
        <w:rPr>
          <w:b/>
          <w:bCs/>
          <w:color w:val="000000" w:themeColor="text1"/>
          <w:sz w:val="22"/>
          <w:szCs w:val="22"/>
        </w:rPr>
        <w:t>RICI bænken</w:t>
      </w:r>
      <w:r w:rsidRPr="007100DF">
        <w:rPr>
          <w:color w:val="000000" w:themeColor="text1"/>
          <w:sz w:val="22"/>
          <w:szCs w:val="22"/>
        </w:rPr>
        <w:t xml:space="preserve"> er en </w:t>
      </w:r>
      <w:r w:rsidRPr="007100DF">
        <w:rPr>
          <w:b/>
          <w:bCs/>
          <w:color w:val="000000" w:themeColor="text1"/>
          <w:sz w:val="22"/>
          <w:szCs w:val="22"/>
        </w:rPr>
        <w:t>klassisk</w:t>
      </w:r>
      <w:r w:rsidRPr="007100DF">
        <w:rPr>
          <w:color w:val="000000" w:themeColor="text1"/>
          <w:sz w:val="22"/>
          <w:szCs w:val="22"/>
        </w:rPr>
        <w:t xml:space="preserve"> og samtidig </w:t>
      </w:r>
      <w:r w:rsidRPr="007100DF">
        <w:rPr>
          <w:b/>
          <w:bCs/>
          <w:color w:val="000000" w:themeColor="text1"/>
          <w:sz w:val="22"/>
          <w:szCs w:val="22"/>
        </w:rPr>
        <w:t>bæredygtig</w:t>
      </w:r>
      <w:r w:rsidRPr="007100DF">
        <w:rPr>
          <w:color w:val="000000" w:themeColor="text1"/>
          <w:sz w:val="22"/>
          <w:szCs w:val="22"/>
        </w:rPr>
        <w:t xml:space="preserve"> løsning til udendørs ophold, der forener </w:t>
      </w:r>
      <w:r w:rsidRPr="007100DF">
        <w:rPr>
          <w:b/>
          <w:bCs/>
          <w:color w:val="000000" w:themeColor="text1"/>
          <w:sz w:val="22"/>
          <w:szCs w:val="22"/>
        </w:rPr>
        <w:t>100% genbrugsplast</w:t>
      </w:r>
      <w:r w:rsidRPr="007100DF">
        <w:rPr>
          <w:color w:val="000000" w:themeColor="text1"/>
          <w:sz w:val="22"/>
          <w:szCs w:val="22"/>
        </w:rPr>
        <w:t xml:space="preserve"> med et </w:t>
      </w:r>
      <w:r w:rsidRPr="007100DF">
        <w:rPr>
          <w:b/>
          <w:bCs/>
          <w:color w:val="000000" w:themeColor="text1"/>
          <w:sz w:val="22"/>
          <w:szCs w:val="22"/>
        </w:rPr>
        <w:t>robust stålstel</w:t>
      </w:r>
      <w:r w:rsidRPr="007100DF">
        <w:rPr>
          <w:color w:val="000000" w:themeColor="text1"/>
          <w:sz w:val="22"/>
          <w:szCs w:val="22"/>
        </w:rPr>
        <w:t xml:space="preserve">. Denne kombination sikrer en </w:t>
      </w:r>
      <w:r w:rsidRPr="007100DF">
        <w:rPr>
          <w:b/>
          <w:bCs/>
          <w:color w:val="000000" w:themeColor="text1"/>
          <w:sz w:val="22"/>
          <w:szCs w:val="22"/>
        </w:rPr>
        <w:t>vedligeholdelsesfri</w:t>
      </w:r>
      <w:r w:rsidRPr="007100DF">
        <w:rPr>
          <w:color w:val="000000" w:themeColor="text1"/>
          <w:sz w:val="22"/>
          <w:szCs w:val="22"/>
        </w:rPr>
        <w:t xml:space="preserve"> og langtidsholdbar bænk, som passer til alt fra byrum og havneområder til parker, boligforeninger og institutioner.</w:t>
      </w:r>
    </w:p>
    <w:p w14:paraId="5B99DD4A" w14:textId="77777777" w:rsidR="007100DF" w:rsidRPr="007100DF" w:rsidRDefault="007100DF" w:rsidP="007100DF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7100DF">
        <w:rPr>
          <w:b/>
          <w:bCs/>
          <w:color w:val="000000" w:themeColor="text1"/>
          <w:sz w:val="22"/>
          <w:szCs w:val="22"/>
        </w:rPr>
        <w:t>Genbrugsplast (Planker 40×150 mm)</w:t>
      </w:r>
    </w:p>
    <w:p w14:paraId="38CB39DF" w14:textId="77777777" w:rsidR="007100DF" w:rsidRPr="007100DF" w:rsidRDefault="007100DF" w:rsidP="007100DF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7100DF">
        <w:rPr>
          <w:color w:val="000000" w:themeColor="text1"/>
          <w:sz w:val="22"/>
          <w:szCs w:val="22"/>
        </w:rPr>
        <w:t>Fremstillet af genanvendte plastflasker, poser og emballage</w:t>
      </w:r>
    </w:p>
    <w:p w14:paraId="6777FF9E" w14:textId="77777777" w:rsidR="007100DF" w:rsidRPr="007100DF" w:rsidRDefault="007100DF" w:rsidP="007100DF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7100DF">
        <w:rPr>
          <w:color w:val="000000" w:themeColor="text1"/>
          <w:sz w:val="22"/>
          <w:szCs w:val="22"/>
        </w:rPr>
        <w:t>Splintfri, råd- og vejrbestandig – tåler både frost, regn og sol</w:t>
      </w:r>
    </w:p>
    <w:p w14:paraId="019647EA" w14:textId="77777777" w:rsidR="007100DF" w:rsidRPr="007100DF" w:rsidRDefault="007100DF" w:rsidP="007100DF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7100DF">
        <w:rPr>
          <w:color w:val="000000" w:themeColor="text1"/>
          <w:sz w:val="22"/>
          <w:szCs w:val="22"/>
        </w:rPr>
        <w:t>Mulighed for fræsede linjer for et eksklusivt look og illusion af flere stave</w:t>
      </w:r>
    </w:p>
    <w:p w14:paraId="7D51849E" w14:textId="77777777" w:rsidR="007100DF" w:rsidRPr="007100DF" w:rsidRDefault="007100DF" w:rsidP="007100DF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7100DF">
        <w:rPr>
          <w:color w:val="000000" w:themeColor="text1"/>
          <w:sz w:val="22"/>
          <w:szCs w:val="22"/>
        </w:rPr>
        <w:t xml:space="preserve">Monteret i </w:t>
      </w:r>
      <w:r w:rsidRPr="007100DF">
        <w:rPr>
          <w:b/>
          <w:bCs/>
          <w:color w:val="000000" w:themeColor="text1"/>
          <w:sz w:val="22"/>
          <w:szCs w:val="22"/>
        </w:rPr>
        <w:t>U-profiler (50×25 mm)</w:t>
      </w:r>
      <w:r w:rsidRPr="007100DF">
        <w:rPr>
          <w:color w:val="000000" w:themeColor="text1"/>
          <w:sz w:val="22"/>
          <w:szCs w:val="22"/>
        </w:rPr>
        <w:t xml:space="preserve"> eller tilsvarende, hvilket forhindrer nedbøjning selv ved plastens naturlige udvidelse (op til 1 cm pr. meter)</w:t>
      </w:r>
    </w:p>
    <w:p w14:paraId="3B598C79" w14:textId="77777777" w:rsidR="007100DF" w:rsidRPr="007100DF" w:rsidRDefault="007100DF" w:rsidP="007100DF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7100DF">
        <w:rPr>
          <w:b/>
          <w:bCs/>
          <w:color w:val="000000" w:themeColor="text1"/>
          <w:sz w:val="22"/>
          <w:szCs w:val="22"/>
        </w:rPr>
        <w:t>Stålstel</w:t>
      </w:r>
    </w:p>
    <w:p w14:paraId="756ED2B3" w14:textId="77777777" w:rsidR="007100DF" w:rsidRPr="007100DF" w:rsidRDefault="007100DF" w:rsidP="007100DF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7100DF">
        <w:rPr>
          <w:color w:val="000000" w:themeColor="text1"/>
          <w:sz w:val="22"/>
          <w:szCs w:val="22"/>
        </w:rPr>
        <w:t>Fuld</w:t>
      </w:r>
      <w:r w:rsidRPr="007100DF">
        <w:rPr>
          <w:color w:val="000000" w:themeColor="text1"/>
          <w:sz w:val="22"/>
          <w:szCs w:val="22"/>
        </w:rPr>
        <w:softHyphen/>
        <w:t xml:space="preserve">svejset konstruktion i </w:t>
      </w:r>
      <w:r w:rsidRPr="007100DF">
        <w:rPr>
          <w:b/>
          <w:bCs/>
          <w:color w:val="000000" w:themeColor="text1"/>
          <w:sz w:val="22"/>
          <w:szCs w:val="22"/>
        </w:rPr>
        <w:t>40×40 T-stål</w:t>
      </w:r>
      <w:r w:rsidRPr="007100DF">
        <w:rPr>
          <w:color w:val="000000" w:themeColor="text1"/>
          <w:sz w:val="22"/>
          <w:szCs w:val="22"/>
        </w:rPr>
        <w:t xml:space="preserve"> samt </w:t>
      </w:r>
      <w:r w:rsidRPr="007100DF">
        <w:rPr>
          <w:b/>
          <w:bCs/>
          <w:color w:val="000000" w:themeColor="text1"/>
          <w:sz w:val="22"/>
          <w:szCs w:val="22"/>
        </w:rPr>
        <w:t>40×12 fladstål</w:t>
      </w:r>
    </w:p>
    <w:p w14:paraId="37960794" w14:textId="77777777" w:rsidR="007100DF" w:rsidRPr="007100DF" w:rsidRDefault="007100DF" w:rsidP="007100DF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7100DF">
        <w:rPr>
          <w:b/>
          <w:bCs/>
          <w:color w:val="000000" w:themeColor="text1"/>
          <w:sz w:val="22"/>
          <w:szCs w:val="22"/>
        </w:rPr>
        <w:t>Varmgalvaniseret</w:t>
      </w:r>
      <w:r w:rsidRPr="007100DF">
        <w:rPr>
          <w:color w:val="000000" w:themeColor="text1"/>
          <w:sz w:val="22"/>
          <w:szCs w:val="22"/>
        </w:rPr>
        <w:t xml:space="preserve"> for maksimal korrosionsbeskyttelse, evt. malet i ønsket </w:t>
      </w:r>
      <w:r w:rsidRPr="007100DF">
        <w:rPr>
          <w:b/>
          <w:bCs/>
          <w:color w:val="000000" w:themeColor="text1"/>
          <w:sz w:val="22"/>
          <w:szCs w:val="22"/>
        </w:rPr>
        <w:t>RAL-farve</w:t>
      </w:r>
    </w:p>
    <w:p w14:paraId="11AD77A2" w14:textId="77777777" w:rsidR="007100DF" w:rsidRPr="007100DF" w:rsidRDefault="007100DF" w:rsidP="007100DF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7100DF">
        <w:rPr>
          <w:color w:val="000000" w:themeColor="text1"/>
          <w:sz w:val="22"/>
          <w:szCs w:val="22"/>
        </w:rPr>
        <w:t>Stabil og slidstærk – velegnet til områder med høj trafik</w:t>
      </w:r>
    </w:p>
    <w:p w14:paraId="46D3448A" w14:textId="77777777" w:rsidR="007100DF" w:rsidRPr="007100DF" w:rsidRDefault="007100DF" w:rsidP="007100DF">
      <w:p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7100DF">
        <w:rPr>
          <w:b/>
          <w:bCs/>
          <w:color w:val="000000" w:themeColor="text1"/>
          <w:sz w:val="22"/>
          <w:szCs w:val="22"/>
        </w:rPr>
        <w:t>By Bang RICI</w:t>
      </w:r>
      <w:r w:rsidRPr="007100DF">
        <w:rPr>
          <w:color w:val="000000" w:themeColor="text1"/>
          <w:sz w:val="22"/>
          <w:szCs w:val="22"/>
        </w:rPr>
        <w:t xml:space="preserve"> er en </w:t>
      </w:r>
      <w:r w:rsidRPr="007100DF">
        <w:rPr>
          <w:b/>
          <w:bCs/>
          <w:color w:val="000000" w:themeColor="text1"/>
          <w:sz w:val="22"/>
          <w:szCs w:val="22"/>
        </w:rPr>
        <w:t>fleksibel</w:t>
      </w:r>
      <w:r w:rsidRPr="007100DF">
        <w:rPr>
          <w:color w:val="000000" w:themeColor="text1"/>
          <w:sz w:val="22"/>
          <w:szCs w:val="22"/>
        </w:rPr>
        <w:t xml:space="preserve"> og </w:t>
      </w:r>
      <w:r w:rsidRPr="007100DF">
        <w:rPr>
          <w:b/>
          <w:bCs/>
          <w:color w:val="000000" w:themeColor="text1"/>
          <w:sz w:val="22"/>
          <w:szCs w:val="22"/>
        </w:rPr>
        <w:t>driftsøkonomisk</w:t>
      </w:r>
      <w:r w:rsidRPr="007100DF">
        <w:rPr>
          <w:color w:val="000000" w:themeColor="text1"/>
          <w:sz w:val="22"/>
          <w:szCs w:val="22"/>
        </w:rPr>
        <w:t xml:space="preserve"> bænkeløsning, der bringer </w:t>
      </w:r>
      <w:r w:rsidRPr="007100DF">
        <w:rPr>
          <w:b/>
          <w:bCs/>
          <w:color w:val="000000" w:themeColor="text1"/>
          <w:sz w:val="22"/>
          <w:szCs w:val="22"/>
        </w:rPr>
        <w:t>bæredygtighed</w:t>
      </w:r>
      <w:r w:rsidRPr="007100DF">
        <w:rPr>
          <w:color w:val="000000" w:themeColor="text1"/>
          <w:sz w:val="22"/>
          <w:szCs w:val="22"/>
        </w:rPr>
        <w:t xml:space="preserve">, </w:t>
      </w:r>
      <w:r w:rsidRPr="007100DF">
        <w:rPr>
          <w:b/>
          <w:bCs/>
          <w:color w:val="000000" w:themeColor="text1"/>
          <w:sz w:val="22"/>
          <w:szCs w:val="22"/>
        </w:rPr>
        <w:t>funktionalitet</w:t>
      </w:r>
      <w:r w:rsidRPr="007100DF">
        <w:rPr>
          <w:color w:val="000000" w:themeColor="text1"/>
          <w:sz w:val="22"/>
          <w:szCs w:val="22"/>
        </w:rPr>
        <w:t xml:space="preserve"> og </w:t>
      </w:r>
      <w:r w:rsidRPr="007100DF">
        <w:rPr>
          <w:b/>
          <w:bCs/>
          <w:color w:val="000000" w:themeColor="text1"/>
          <w:sz w:val="22"/>
          <w:szCs w:val="22"/>
        </w:rPr>
        <w:t>klassisk design</w:t>
      </w:r>
      <w:r w:rsidRPr="007100DF">
        <w:rPr>
          <w:color w:val="000000" w:themeColor="text1"/>
          <w:sz w:val="22"/>
          <w:szCs w:val="22"/>
        </w:rPr>
        <w:t xml:space="preserve"> i et samlet koncept. </w:t>
      </w:r>
    </w:p>
    <w:p w14:paraId="0CD98285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A635D9"/>
    <w:multiLevelType w:val="multilevel"/>
    <w:tmpl w:val="25802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8116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0DF"/>
    <w:rsid w:val="00383358"/>
    <w:rsid w:val="007100DF"/>
    <w:rsid w:val="00733F00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DEA10"/>
  <w15:chartTrackingRefBased/>
  <w15:docId w15:val="{21D002B5-2C57-4307-9FD1-E2CE17CBB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0D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00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100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100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100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100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100D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100D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100D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100D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100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100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100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100D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100D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100D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100D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100D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100D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7100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100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100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100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7100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100D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7100D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7100DF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7100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100DF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7100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946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2025-01-25T14:07:00Z</dcterms:created>
  <dcterms:modified xsi:type="dcterms:W3CDTF">2025-01-25T14:08:00Z</dcterms:modified>
</cp:coreProperties>
</file>