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01C6F" w14:textId="77777777" w:rsidR="003D1159" w:rsidRPr="00CA723E" w:rsidRDefault="003D1159" w:rsidP="003D1159">
      <w:pPr>
        <w:spacing w:before="100" w:beforeAutospacing="1" w:after="100" w:afterAutospacing="1" w:line="240" w:lineRule="auto"/>
        <w:rPr>
          <w:rFonts w:ascii="Times New Roman" w:eastAsia="Times New Roman" w:hAnsi="Times New Roman" w:cs="Times New Roman"/>
          <w:kern w:val="0"/>
          <w:sz w:val="24"/>
          <w:szCs w:val="24"/>
          <w:lang w:eastAsia="da-DK"/>
          <w14:ligatures w14:val="none"/>
        </w:rPr>
      </w:pPr>
      <w:r w:rsidRPr="00CA723E">
        <w:rPr>
          <w:rFonts w:ascii="Times New Roman" w:eastAsia="Times New Roman" w:hAnsi="Times New Roman" w:cs="Times New Roman"/>
          <w:b/>
          <w:bCs/>
          <w:kern w:val="0"/>
          <w:sz w:val="24"/>
          <w:szCs w:val="24"/>
          <w:lang w:eastAsia="da-DK"/>
          <w14:ligatures w14:val="none"/>
        </w:rPr>
        <w:t>Udbudstekst – By Bang LUNGO 2 bordbænkesæt</w:t>
      </w:r>
    </w:p>
    <w:p w14:paraId="6DFF9833" w14:textId="77777777" w:rsidR="003D1159" w:rsidRPr="00CA723E" w:rsidRDefault="003D1159" w:rsidP="003D1159">
      <w:pPr>
        <w:spacing w:before="100" w:beforeAutospacing="1" w:after="100" w:afterAutospacing="1" w:line="240" w:lineRule="auto"/>
        <w:rPr>
          <w:rFonts w:ascii="Times New Roman" w:eastAsia="Times New Roman" w:hAnsi="Times New Roman" w:cs="Times New Roman"/>
          <w:kern w:val="0"/>
          <w:lang w:eastAsia="da-DK"/>
          <w14:ligatures w14:val="none"/>
        </w:rPr>
      </w:pPr>
      <w:r w:rsidRPr="00CA723E">
        <w:rPr>
          <w:rFonts w:ascii="Times New Roman" w:eastAsia="Times New Roman" w:hAnsi="Times New Roman" w:cs="Times New Roman"/>
          <w:b/>
          <w:bCs/>
          <w:kern w:val="0"/>
          <w:lang w:eastAsia="da-DK"/>
          <w14:ligatures w14:val="none"/>
        </w:rPr>
        <w:t>LUNGO 2</w:t>
      </w:r>
      <w:r w:rsidRPr="00CA723E">
        <w:rPr>
          <w:rFonts w:ascii="Times New Roman" w:eastAsia="Times New Roman" w:hAnsi="Times New Roman" w:cs="Times New Roman"/>
          <w:kern w:val="0"/>
          <w:lang w:eastAsia="da-DK"/>
          <w14:ligatures w14:val="none"/>
        </w:rPr>
        <w:t xml:space="preserve"> </w:t>
      </w:r>
      <w:r w:rsidRPr="00A52995">
        <w:rPr>
          <w:rFonts w:ascii="Times New Roman" w:eastAsia="Times New Roman" w:hAnsi="Times New Roman" w:cs="Times New Roman"/>
          <w:kern w:val="0"/>
          <w:lang w:eastAsia="da-DK"/>
          <w14:ligatures w14:val="none"/>
        </w:rPr>
        <w:t xml:space="preserve">fra By Bang </w:t>
      </w:r>
      <w:r w:rsidRPr="00CA723E">
        <w:rPr>
          <w:rFonts w:ascii="Times New Roman" w:eastAsia="Times New Roman" w:hAnsi="Times New Roman" w:cs="Times New Roman"/>
          <w:kern w:val="0"/>
          <w:lang w:eastAsia="da-DK"/>
          <w14:ligatures w14:val="none"/>
        </w:rPr>
        <w:t xml:space="preserve">er et alsidigt og moderne bordbænkesæt skabt med fokus på let design, robusthed og funktionalitet. Med sine enkle linjer og kvalitetsmaterialer passer det ind i såvel grønne områder som urbane byrum. Sættet består af et bord og to separate bænke, der kan leveres med eller uden ryglæn. Kombinationen af et slankt stel i varmgalvaniseret stål eller 10 mm </w:t>
      </w:r>
      <w:proofErr w:type="spellStart"/>
      <w:r w:rsidRPr="00CA723E">
        <w:rPr>
          <w:rFonts w:ascii="Times New Roman" w:eastAsia="Times New Roman" w:hAnsi="Times New Roman" w:cs="Times New Roman"/>
          <w:kern w:val="0"/>
          <w:lang w:eastAsia="da-DK"/>
          <w14:ligatures w14:val="none"/>
        </w:rPr>
        <w:t>cortenplade</w:t>
      </w:r>
      <w:proofErr w:type="spellEnd"/>
      <w:r w:rsidRPr="00CA723E">
        <w:rPr>
          <w:rFonts w:ascii="Times New Roman" w:eastAsia="Times New Roman" w:hAnsi="Times New Roman" w:cs="Times New Roman"/>
          <w:kern w:val="0"/>
          <w:lang w:eastAsia="da-DK"/>
          <w14:ligatures w14:val="none"/>
        </w:rPr>
        <w:t xml:space="preserve"> samt FSC-certificeret træ eller genbrugsplast giver et </w:t>
      </w:r>
      <w:proofErr w:type="spellStart"/>
      <w:r w:rsidRPr="00CA723E">
        <w:rPr>
          <w:rFonts w:ascii="Times New Roman" w:eastAsia="Times New Roman" w:hAnsi="Times New Roman" w:cs="Times New Roman"/>
          <w:kern w:val="0"/>
          <w:lang w:eastAsia="da-DK"/>
          <w14:ligatures w14:val="none"/>
        </w:rPr>
        <w:t>tidsløst</w:t>
      </w:r>
      <w:proofErr w:type="spellEnd"/>
      <w:r w:rsidRPr="00CA723E">
        <w:rPr>
          <w:rFonts w:ascii="Times New Roman" w:eastAsia="Times New Roman" w:hAnsi="Times New Roman" w:cs="Times New Roman"/>
          <w:kern w:val="0"/>
          <w:lang w:eastAsia="da-DK"/>
          <w14:ligatures w14:val="none"/>
        </w:rPr>
        <w:t xml:space="preserve"> udtryk med minimal vedligeholdelse.</w:t>
      </w:r>
    </w:p>
    <w:p w14:paraId="017EE07B" w14:textId="77777777" w:rsidR="003D1159" w:rsidRPr="00CA723E" w:rsidRDefault="003D1159" w:rsidP="003D1159">
      <w:pPr>
        <w:spacing w:before="100" w:beforeAutospacing="1" w:after="100" w:afterAutospacing="1" w:line="240" w:lineRule="auto"/>
        <w:rPr>
          <w:rFonts w:ascii="Times New Roman" w:eastAsia="Times New Roman" w:hAnsi="Times New Roman" w:cs="Times New Roman"/>
          <w:kern w:val="0"/>
          <w:lang w:eastAsia="da-DK"/>
          <w14:ligatures w14:val="none"/>
        </w:rPr>
      </w:pPr>
      <w:r w:rsidRPr="00CA723E">
        <w:rPr>
          <w:rFonts w:ascii="Times New Roman" w:eastAsia="Times New Roman" w:hAnsi="Times New Roman" w:cs="Times New Roman"/>
          <w:kern w:val="0"/>
          <w:lang w:eastAsia="da-DK"/>
          <w14:ligatures w14:val="none"/>
        </w:rPr>
        <w:t>Ønsker man ekstra komfort, kan bænke og eventuelle ryglæn forsynes med armlæn, mens bordet kan udvides for at lette tilgængeligheden for gangbesværede eller kørestolsbrugere. Sættet er ideelt, hvor man ønsker at skabe samlingspunkter med et stilrent formsprog, der ikke går på kompromis med robusthed og brugervenlighed.</w:t>
      </w:r>
    </w:p>
    <w:p w14:paraId="7B767D36" w14:textId="77777777" w:rsidR="003D1159" w:rsidRPr="00CA723E" w:rsidRDefault="003D1159" w:rsidP="003D1159">
      <w:pPr>
        <w:spacing w:before="100" w:beforeAutospacing="1" w:after="100" w:afterAutospacing="1" w:line="240" w:lineRule="auto"/>
        <w:rPr>
          <w:rFonts w:ascii="Times New Roman" w:eastAsia="Times New Roman" w:hAnsi="Times New Roman" w:cs="Times New Roman"/>
          <w:kern w:val="0"/>
          <w:lang w:eastAsia="da-DK"/>
          <w14:ligatures w14:val="none"/>
        </w:rPr>
      </w:pPr>
      <w:r w:rsidRPr="00CA723E">
        <w:rPr>
          <w:rFonts w:ascii="Times New Roman" w:eastAsia="Times New Roman" w:hAnsi="Times New Roman" w:cs="Times New Roman"/>
          <w:b/>
          <w:bCs/>
          <w:kern w:val="0"/>
          <w:lang w:eastAsia="da-DK"/>
          <w14:ligatures w14:val="none"/>
        </w:rPr>
        <w:t>Stel</w:t>
      </w:r>
    </w:p>
    <w:p w14:paraId="0BAE791B" w14:textId="77777777" w:rsidR="003D1159" w:rsidRPr="00CA723E" w:rsidRDefault="003D1159" w:rsidP="003D1159">
      <w:pPr>
        <w:numPr>
          <w:ilvl w:val="0"/>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CA723E">
        <w:rPr>
          <w:rFonts w:ascii="Times New Roman" w:eastAsia="Times New Roman" w:hAnsi="Times New Roman" w:cs="Times New Roman"/>
          <w:b/>
          <w:bCs/>
          <w:kern w:val="0"/>
          <w:lang w:eastAsia="da-DK"/>
          <w14:ligatures w14:val="none"/>
        </w:rPr>
        <w:t>Materiale</w:t>
      </w:r>
      <w:r w:rsidRPr="00CA723E">
        <w:rPr>
          <w:rFonts w:ascii="Times New Roman" w:eastAsia="Times New Roman" w:hAnsi="Times New Roman" w:cs="Times New Roman"/>
          <w:kern w:val="0"/>
          <w:lang w:eastAsia="da-DK"/>
          <w14:ligatures w14:val="none"/>
        </w:rPr>
        <w:t>:</w:t>
      </w:r>
    </w:p>
    <w:p w14:paraId="3F68C2D2" w14:textId="77777777" w:rsidR="003D1159" w:rsidRPr="00CA723E" w:rsidRDefault="003D1159" w:rsidP="003D1159">
      <w:pPr>
        <w:numPr>
          <w:ilvl w:val="1"/>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CA723E">
        <w:rPr>
          <w:rFonts w:ascii="Times New Roman" w:eastAsia="Times New Roman" w:hAnsi="Times New Roman" w:cs="Times New Roman"/>
          <w:kern w:val="0"/>
          <w:lang w:eastAsia="da-DK"/>
          <w14:ligatures w14:val="none"/>
        </w:rPr>
        <w:t>Varmgalvaniseret stål (fladjern 50×12 mm) eller</w:t>
      </w:r>
    </w:p>
    <w:p w14:paraId="3106CD1A" w14:textId="77777777" w:rsidR="003D1159" w:rsidRPr="00CA723E" w:rsidRDefault="003D1159" w:rsidP="003D1159">
      <w:pPr>
        <w:numPr>
          <w:ilvl w:val="1"/>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CA723E">
        <w:rPr>
          <w:rFonts w:ascii="Times New Roman" w:eastAsia="Times New Roman" w:hAnsi="Times New Roman" w:cs="Times New Roman"/>
          <w:kern w:val="0"/>
          <w:lang w:eastAsia="da-DK"/>
          <w14:ligatures w14:val="none"/>
        </w:rPr>
        <w:t xml:space="preserve">10 mm </w:t>
      </w:r>
      <w:proofErr w:type="spellStart"/>
      <w:r w:rsidRPr="00CA723E">
        <w:rPr>
          <w:rFonts w:ascii="Times New Roman" w:eastAsia="Times New Roman" w:hAnsi="Times New Roman" w:cs="Times New Roman"/>
          <w:kern w:val="0"/>
          <w:lang w:eastAsia="da-DK"/>
          <w14:ligatures w14:val="none"/>
        </w:rPr>
        <w:t>cortenplade</w:t>
      </w:r>
      <w:proofErr w:type="spellEnd"/>
      <w:r w:rsidRPr="00CA723E">
        <w:rPr>
          <w:rFonts w:ascii="Times New Roman" w:eastAsia="Times New Roman" w:hAnsi="Times New Roman" w:cs="Times New Roman"/>
          <w:kern w:val="0"/>
          <w:lang w:eastAsia="da-DK"/>
          <w14:ligatures w14:val="none"/>
        </w:rPr>
        <w:t xml:space="preserve"> for et rustikt, naturligt udtryk</w:t>
      </w:r>
    </w:p>
    <w:p w14:paraId="6CF73DFA" w14:textId="77777777" w:rsidR="003D1159" w:rsidRPr="00CA723E" w:rsidRDefault="003D1159" w:rsidP="003D1159">
      <w:pPr>
        <w:numPr>
          <w:ilvl w:val="0"/>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CA723E">
        <w:rPr>
          <w:rFonts w:ascii="Times New Roman" w:eastAsia="Times New Roman" w:hAnsi="Times New Roman" w:cs="Times New Roman"/>
          <w:b/>
          <w:bCs/>
          <w:kern w:val="0"/>
          <w:lang w:eastAsia="da-DK"/>
          <w14:ligatures w14:val="none"/>
        </w:rPr>
        <w:t>Egenskaber</w:t>
      </w:r>
      <w:r w:rsidRPr="00CA723E">
        <w:rPr>
          <w:rFonts w:ascii="Times New Roman" w:eastAsia="Times New Roman" w:hAnsi="Times New Roman" w:cs="Times New Roman"/>
          <w:kern w:val="0"/>
          <w:lang w:eastAsia="da-DK"/>
          <w14:ligatures w14:val="none"/>
        </w:rPr>
        <w:t>:</w:t>
      </w:r>
    </w:p>
    <w:p w14:paraId="6411905C" w14:textId="77777777" w:rsidR="003D1159" w:rsidRPr="00CA723E" w:rsidRDefault="003D1159" w:rsidP="003D1159">
      <w:pPr>
        <w:numPr>
          <w:ilvl w:val="1"/>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CA723E">
        <w:rPr>
          <w:rFonts w:ascii="Times New Roman" w:eastAsia="Times New Roman" w:hAnsi="Times New Roman" w:cs="Times New Roman"/>
          <w:kern w:val="0"/>
          <w:lang w:eastAsia="da-DK"/>
          <w14:ligatures w14:val="none"/>
        </w:rPr>
        <w:t>Modstandsdygtig over for korrosion og skiftende vejrpåvirkninger</w:t>
      </w:r>
    </w:p>
    <w:p w14:paraId="10DC1309" w14:textId="77777777" w:rsidR="003D1159" w:rsidRPr="00CA723E" w:rsidRDefault="003D1159" w:rsidP="003D1159">
      <w:pPr>
        <w:numPr>
          <w:ilvl w:val="1"/>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CA723E">
        <w:rPr>
          <w:rFonts w:ascii="Times New Roman" w:eastAsia="Times New Roman" w:hAnsi="Times New Roman" w:cs="Times New Roman"/>
          <w:kern w:val="0"/>
          <w:lang w:eastAsia="da-DK"/>
          <w14:ligatures w14:val="none"/>
        </w:rPr>
        <w:t>Ved valg af varmgalvaniseret stel kræves ingen overfladebehandling (mulighed for lakering i RAL-farver)</w:t>
      </w:r>
    </w:p>
    <w:p w14:paraId="65D2EC2D" w14:textId="77777777" w:rsidR="003D1159" w:rsidRPr="00CA723E" w:rsidRDefault="003D1159" w:rsidP="003D1159">
      <w:pPr>
        <w:numPr>
          <w:ilvl w:val="1"/>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proofErr w:type="spellStart"/>
      <w:r w:rsidRPr="00CA723E">
        <w:rPr>
          <w:rFonts w:ascii="Times New Roman" w:eastAsia="Times New Roman" w:hAnsi="Times New Roman" w:cs="Times New Roman"/>
          <w:kern w:val="0"/>
          <w:lang w:eastAsia="da-DK"/>
          <w14:ligatures w14:val="none"/>
        </w:rPr>
        <w:t>Cortenplade</w:t>
      </w:r>
      <w:proofErr w:type="spellEnd"/>
      <w:r w:rsidRPr="00CA723E">
        <w:rPr>
          <w:rFonts w:ascii="Times New Roman" w:eastAsia="Times New Roman" w:hAnsi="Times New Roman" w:cs="Times New Roman"/>
          <w:kern w:val="0"/>
          <w:lang w:eastAsia="da-DK"/>
          <w14:ligatures w14:val="none"/>
        </w:rPr>
        <w:t xml:space="preserve"> danner en rustpatina, der beskytter mod gennemtæring</w:t>
      </w:r>
    </w:p>
    <w:p w14:paraId="67BB651E" w14:textId="77777777" w:rsidR="003D1159" w:rsidRPr="00CA723E" w:rsidRDefault="003D1159" w:rsidP="003D1159">
      <w:pPr>
        <w:spacing w:before="100" w:beforeAutospacing="1" w:after="100" w:afterAutospacing="1" w:line="240" w:lineRule="auto"/>
        <w:rPr>
          <w:rFonts w:ascii="Times New Roman" w:eastAsia="Times New Roman" w:hAnsi="Times New Roman" w:cs="Times New Roman"/>
          <w:kern w:val="0"/>
          <w:lang w:eastAsia="da-DK"/>
          <w14:ligatures w14:val="none"/>
        </w:rPr>
      </w:pPr>
      <w:r w:rsidRPr="00CA723E">
        <w:rPr>
          <w:rFonts w:ascii="Times New Roman" w:eastAsia="Times New Roman" w:hAnsi="Times New Roman" w:cs="Times New Roman"/>
          <w:b/>
          <w:bCs/>
          <w:kern w:val="0"/>
          <w:lang w:eastAsia="da-DK"/>
          <w14:ligatures w14:val="none"/>
        </w:rPr>
        <w:t>Bord- og bænkebeklædning</w:t>
      </w:r>
    </w:p>
    <w:p w14:paraId="1B2329E2" w14:textId="77777777" w:rsidR="003D1159" w:rsidRPr="00CA723E" w:rsidRDefault="003D1159" w:rsidP="003D1159">
      <w:pPr>
        <w:numPr>
          <w:ilvl w:val="0"/>
          <w:numId w:val="2"/>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CA723E">
        <w:rPr>
          <w:rFonts w:ascii="Times New Roman" w:eastAsia="Times New Roman" w:hAnsi="Times New Roman" w:cs="Times New Roman"/>
          <w:b/>
          <w:bCs/>
          <w:kern w:val="0"/>
          <w:lang w:eastAsia="da-DK"/>
          <w14:ligatures w14:val="none"/>
        </w:rPr>
        <w:t>FSC-certificeret mahogni (68×35 mm)</w:t>
      </w:r>
    </w:p>
    <w:p w14:paraId="2F0A91DA" w14:textId="77777777" w:rsidR="003D1159" w:rsidRPr="00CA723E" w:rsidRDefault="003D1159" w:rsidP="003D1159">
      <w:pPr>
        <w:numPr>
          <w:ilvl w:val="1"/>
          <w:numId w:val="2"/>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CA723E">
        <w:rPr>
          <w:rFonts w:ascii="Times New Roman" w:eastAsia="Times New Roman" w:hAnsi="Times New Roman" w:cs="Times New Roman"/>
          <w:kern w:val="0"/>
          <w:lang w:eastAsia="da-DK"/>
          <w14:ligatures w14:val="none"/>
        </w:rPr>
        <w:t>Høj slidstyrke og naturlig æstetik</w:t>
      </w:r>
    </w:p>
    <w:p w14:paraId="438A2E5D" w14:textId="77777777" w:rsidR="003D1159" w:rsidRPr="00CA723E" w:rsidRDefault="003D1159" w:rsidP="003D1159">
      <w:pPr>
        <w:numPr>
          <w:ilvl w:val="1"/>
          <w:numId w:val="2"/>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CA723E">
        <w:rPr>
          <w:rFonts w:ascii="Times New Roman" w:eastAsia="Times New Roman" w:hAnsi="Times New Roman" w:cs="Times New Roman"/>
          <w:kern w:val="0"/>
          <w:lang w:eastAsia="da-DK"/>
          <w14:ligatures w14:val="none"/>
        </w:rPr>
        <w:t>Kan oliebehandles for at bevare farven og forlænge holdbarheden</w:t>
      </w:r>
    </w:p>
    <w:p w14:paraId="27217B48" w14:textId="77777777" w:rsidR="003D1159" w:rsidRPr="00CA723E" w:rsidRDefault="003D1159" w:rsidP="003D1159">
      <w:pPr>
        <w:numPr>
          <w:ilvl w:val="0"/>
          <w:numId w:val="2"/>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CA723E">
        <w:rPr>
          <w:rFonts w:ascii="Times New Roman" w:eastAsia="Times New Roman" w:hAnsi="Times New Roman" w:cs="Times New Roman"/>
          <w:b/>
          <w:bCs/>
          <w:kern w:val="0"/>
          <w:lang w:eastAsia="da-DK"/>
          <w14:ligatures w14:val="none"/>
        </w:rPr>
        <w:t>Genbrugsplast</w:t>
      </w:r>
    </w:p>
    <w:p w14:paraId="4A83364C" w14:textId="77777777" w:rsidR="003D1159" w:rsidRPr="00CA723E" w:rsidRDefault="003D1159" w:rsidP="003D1159">
      <w:pPr>
        <w:numPr>
          <w:ilvl w:val="1"/>
          <w:numId w:val="2"/>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CA723E">
        <w:rPr>
          <w:rFonts w:ascii="Times New Roman" w:eastAsia="Times New Roman" w:hAnsi="Times New Roman" w:cs="Times New Roman"/>
          <w:kern w:val="0"/>
          <w:lang w:eastAsia="da-DK"/>
          <w14:ligatures w14:val="none"/>
        </w:rPr>
        <w:t>100 % genanvendt plast, formstabilt og minimalt vedligehold</w:t>
      </w:r>
    </w:p>
    <w:p w14:paraId="26C6E3D8" w14:textId="77777777" w:rsidR="003D1159" w:rsidRPr="00CA723E" w:rsidRDefault="003D1159" w:rsidP="003D1159">
      <w:pPr>
        <w:numPr>
          <w:ilvl w:val="1"/>
          <w:numId w:val="2"/>
        </w:numPr>
        <w:spacing w:before="100" w:beforeAutospacing="1" w:after="100" w:afterAutospacing="1" w:line="240" w:lineRule="auto"/>
        <w:rPr>
          <w:rFonts w:ascii="Times New Roman" w:eastAsia="Times New Roman" w:hAnsi="Times New Roman" w:cs="Times New Roman"/>
          <w:kern w:val="0"/>
          <w:lang w:val="nb-NO" w:eastAsia="da-DK"/>
          <w14:ligatures w14:val="none"/>
        </w:rPr>
      </w:pPr>
      <w:r w:rsidRPr="00CA723E">
        <w:rPr>
          <w:rFonts w:ascii="Times New Roman" w:eastAsia="Times New Roman" w:hAnsi="Times New Roman" w:cs="Times New Roman"/>
          <w:kern w:val="0"/>
          <w:lang w:val="nb-NO" w:eastAsia="da-DK"/>
          <w14:ligatures w14:val="none"/>
        </w:rPr>
        <w:t xml:space="preserve">Resistent over for råd, </w:t>
      </w:r>
      <w:proofErr w:type="spellStart"/>
      <w:r w:rsidRPr="00CA723E">
        <w:rPr>
          <w:rFonts w:ascii="Times New Roman" w:eastAsia="Times New Roman" w:hAnsi="Times New Roman" w:cs="Times New Roman"/>
          <w:kern w:val="0"/>
          <w:lang w:val="nb-NO" w:eastAsia="da-DK"/>
          <w14:ligatures w14:val="none"/>
        </w:rPr>
        <w:t>fugt</w:t>
      </w:r>
      <w:proofErr w:type="spellEnd"/>
      <w:r w:rsidRPr="00CA723E">
        <w:rPr>
          <w:rFonts w:ascii="Times New Roman" w:eastAsia="Times New Roman" w:hAnsi="Times New Roman" w:cs="Times New Roman"/>
          <w:kern w:val="0"/>
          <w:lang w:val="nb-NO" w:eastAsia="da-DK"/>
          <w14:ligatures w14:val="none"/>
        </w:rPr>
        <w:t xml:space="preserve"> og UV-påvirkning</w:t>
      </w:r>
    </w:p>
    <w:p w14:paraId="371F8DF7" w14:textId="77777777" w:rsidR="003D1159" w:rsidRPr="00CA723E" w:rsidRDefault="003D1159" w:rsidP="003D1159">
      <w:pPr>
        <w:spacing w:before="100" w:beforeAutospacing="1" w:after="100" w:afterAutospacing="1" w:line="240" w:lineRule="auto"/>
        <w:rPr>
          <w:rFonts w:ascii="Times New Roman" w:eastAsia="Times New Roman" w:hAnsi="Times New Roman" w:cs="Times New Roman"/>
          <w:kern w:val="0"/>
          <w:lang w:eastAsia="da-DK"/>
          <w14:ligatures w14:val="none"/>
        </w:rPr>
      </w:pPr>
      <w:r w:rsidRPr="00CA723E">
        <w:rPr>
          <w:rFonts w:ascii="Times New Roman" w:eastAsia="Times New Roman" w:hAnsi="Times New Roman" w:cs="Times New Roman"/>
          <w:b/>
          <w:bCs/>
          <w:kern w:val="0"/>
          <w:lang w:eastAsia="da-DK"/>
          <w14:ligatures w14:val="none"/>
        </w:rPr>
        <w:t>Montering og placering</w:t>
      </w:r>
    </w:p>
    <w:p w14:paraId="509614EC" w14:textId="77777777" w:rsidR="003D1159" w:rsidRPr="00CA723E" w:rsidRDefault="003D1159" w:rsidP="003D1159">
      <w:pPr>
        <w:numPr>
          <w:ilvl w:val="0"/>
          <w:numId w:val="3"/>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CA723E">
        <w:rPr>
          <w:rFonts w:ascii="Times New Roman" w:eastAsia="Times New Roman" w:hAnsi="Times New Roman" w:cs="Times New Roman"/>
          <w:b/>
          <w:bCs/>
          <w:kern w:val="0"/>
          <w:lang w:eastAsia="da-DK"/>
          <w14:ligatures w14:val="none"/>
        </w:rPr>
        <w:t>Fritstående</w:t>
      </w:r>
      <w:r w:rsidRPr="00CA723E">
        <w:rPr>
          <w:rFonts w:ascii="Times New Roman" w:eastAsia="Times New Roman" w:hAnsi="Times New Roman" w:cs="Times New Roman"/>
          <w:kern w:val="0"/>
          <w:lang w:eastAsia="da-DK"/>
          <w14:ligatures w14:val="none"/>
        </w:rPr>
        <w:t>: Sættet kan nemt flyttes eller omplaceres</w:t>
      </w:r>
    </w:p>
    <w:p w14:paraId="28AD738F" w14:textId="77777777" w:rsidR="003D1159" w:rsidRPr="00CA723E" w:rsidRDefault="003D1159" w:rsidP="003D1159">
      <w:pPr>
        <w:numPr>
          <w:ilvl w:val="0"/>
          <w:numId w:val="3"/>
        </w:numPr>
        <w:spacing w:before="100" w:beforeAutospacing="1" w:after="100" w:afterAutospacing="1" w:line="240" w:lineRule="auto"/>
        <w:rPr>
          <w:rFonts w:ascii="Times New Roman" w:eastAsia="Times New Roman" w:hAnsi="Times New Roman" w:cs="Times New Roman"/>
          <w:kern w:val="0"/>
          <w:lang w:eastAsia="da-DK"/>
          <w14:ligatures w14:val="none"/>
        </w:rPr>
      </w:pPr>
      <w:proofErr w:type="spellStart"/>
      <w:r w:rsidRPr="00CA723E">
        <w:rPr>
          <w:rFonts w:ascii="Times New Roman" w:eastAsia="Times New Roman" w:hAnsi="Times New Roman" w:cs="Times New Roman"/>
          <w:b/>
          <w:bCs/>
          <w:kern w:val="0"/>
          <w:lang w:eastAsia="da-DK"/>
          <w14:ligatures w14:val="none"/>
        </w:rPr>
        <w:t>Fastboltning</w:t>
      </w:r>
      <w:proofErr w:type="spellEnd"/>
      <w:r w:rsidRPr="00CA723E">
        <w:rPr>
          <w:rFonts w:ascii="Times New Roman" w:eastAsia="Times New Roman" w:hAnsi="Times New Roman" w:cs="Times New Roman"/>
          <w:kern w:val="0"/>
          <w:lang w:eastAsia="da-DK"/>
          <w14:ligatures w14:val="none"/>
        </w:rPr>
        <w:t xml:space="preserve">: Sikrer et mere permanent </w:t>
      </w:r>
      <w:proofErr w:type="spellStart"/>
      <w:r w:rsidRPr="00CA723E">
        <w:rPr>
          <w:rFonts w:ascii="Times New Roman" w:eastAsia="Times New Roman" w:hAnsi="Times New Roman" w:cs="Times New Roman"/>
          <w:kern w:val="0"/>
          <w:lang w:eastAsia="da-DK"/>
          <w14:ligatures w14:val="none"/>
        </w:rPr>
        <w:t>setup</w:t>
      </w:r>
      <w:proofErr w:type="spellEnd"/>
      <w:r w:rsidRPr="00CA723E">
        <w:rPr>
          <w:rFonts w:ascii="Times New Roman" w:eastAsia="Times New Roman" w:hAnsi="Times New Roman" w:cs="Times New Roman"/>
          <w:kern w:val="0"/>
          <w:lang w:eastAsia="da-DK"/>
          <w14:ligatures w14:val="none"/>
        </w:rPr>
        <w:t>, fx i udsatte eller stærkt trafikerede områder</w:t>
      </w:r>
    </w:p>
    <w:p w14:paraId="2136F5EA" w14:textId="77777777" w:rsidR="003D1159" w:rsidRPr="00CA723E" w:rsidRDefault="003D1159" w:rsidP="003D1159">
      <w:pPr>
        <w:numPr>
          <w:ilvl w:val="0"/>
          <w:numId w:val="3"/>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CA723E">
        <w:rPr>
          <w:rFonts w:ascii="Times New Roman" w:eastAsia="Times New Roman" w:hAnsi="Times New Roman" w:cs="Times New Roman"/>
          <w:b/>
          <w:bCs/>
          <w:kern w:val="0"/>
          <w:lang w:eastAsia="da-DK"/>
          <w14:ligatures w14:val="none"/>
        </w:rPr>
        <w:t>Mål og specialtilpasning</w:t>
      </w:r>
      <w:r w:rsidRPr="00CA723E">
        <w:rPr>
          <w:rFonts w:ascii="Times New Roman" w:eastAsia="Times New Roman" w:hAnsi="Times New Roman" w:cs="Times New Roman"/>
          <w:kern w:val="0"/>
          <w:lang w:eastAsia="da-DK"/>
          <w14:ligatures w14:val="none"/>
        </w:rPr>
        <w:t>:</w:t>
      </w:r>
    </w:p>
    <w:p w14:paraId="5484D7FD" w14:textId="77777777" w:rsidR="003D1159" w:rsidRPr="00CA723E" w:rsidRDefault="003D1159" w:rsidP="003D1159">
      <w:pPr>
        <w:numPr>
          <w:ilvl w:val="1"/>
          <w:numId w:val="3"/>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CA723E">
        <w:rPr>
          <w:rFonts w:ascii="Times New Roman" w:eastAsia="Times New Roman" w:hAnsi="Times New Roman" w:cs="Times New Roman"/>
          <w:kern w:val="0"/>
          <w:lang w:eastAsia="da-DK"/>
          <w14:ligatures w14:val="none"/>
        </w:rPr>
        <w:t>Standard bordlængde på 1800 mm (mulighed for forlængelse ved behov for fx kørestolsplads)</w:t>
      </w:r>
    </w:p>
    <w:p w14:paraId="075EF7C7" w14:textId="77777777" w:rsidR="003D1159" w:rsidRPr="00CA723E" w:rsidRDefault="003D1159" w:rsidP="003D1159">
      <w:pPr>
        <w:numPr>
          <w:ilvl w:val="1"/>
          <w:numId w:val="3"/>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CA723E">
        <w:rPr>
          <w:rFonts w:ascii="Times New Roman" w:eastAsia="Times New Roman" w:hAnsi="Times New Roman" w:cs="Times New Roman"/>
          <w:kern w:val="0"/>
          <w:lang w:eastAsia="da-DK"/>
          <w14:ligatures w14:val="none"/>
        </w:rPr>
        <w:t>Siddehøjde ca. 45–47 cm</w:t>
      </w:r>
    </w:p>
    <w:p w14:paraId="6154523A" w14:textId="77777777" w:rsidR="003D1159" w:rsidRPr="00CA723E" w:rsidRDefault="003D1159" w:rsidP="003D1159">
      <w:pPr>
        <w:numPr>
          <w:ilvl w:val="1"/>
          <w:numId w:val="3"/>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CA723E">
        <w:rPr>
          <w:rFonts w:ascii="Times New Roman" w:eastAsia="Times New Roman" w:hAnsi="Times New Roman" w:cs="Times New Roman"/>
          <w:kern w:val="0"/>
          <w:lang w:eastAsia="da-DK"/>
          <w14:ligatures w14:val="none"/>
        </w:rPr>
        <w:t>Ryglæn og armlæn kan tilføjes efter ønske</w:t>
      </w:r>
    </w:p>
    <w:p w14:paraId="7AE3591A" w14:textId="77777777" w:rsidR="003D1159" w:rsidRPr="00CA723E" w:rsidRDefault="003D1159" w:rsidP="003D1159">
      <w:pPr>
        <w:spacing w:before="100" w:beforeAutospacing="1" w:after="100" w:afterAutospacing="1" w:line="240" w:lineRule="auto"/>
        <w:rPr>
          <w:rFonts w:ascii="Times New Roman" w:eastAsia="Times New Roman" w:hAnsi="Times New Roman" w:cs="Times New Roman"/>
          <w:kern w:val="0"/>
          <w:lang w:eastAsia="da-DK"/>
          <w14:ligatures w14:val="none"/>
        </w:rPr>
      </w:pPr>
      <w:r w:rsidRPr="00CA723E">
        <w:rPr>
          <w:rFonts w:ascii="Times New Roman" w:eastAsia="Times New Roman" w:hAnsi="Times New Roman" w:cs="Times New Roman"/>
          <w:b/>
          <w:bCs/>
          <w:kern w:val="0"/>
          <w:lang w:eastAsia="da-DK"/>
          <w14:ligatures w14:val="none"/>
        </w:rPr>
        <w:t>LUNGO 2</w:t>
      </w:r>
      <w:r w:rsidRPr="00CA723E">
        <w:rPr>
          <w:rFonts w:ascii="Times New Roman" w:eastAsia="Times New Roman" w:hAnsi="Times New Roman" w:cs="Times New Roman"/>
          <w:kern w:val="0"/>
          <w:lang w:eastAsia="da-DK"/>
          <w14:ligatures w14:val="none"/>
        </w:rPr>
        <w:t xml:space="preserve"> forener robusthed og æstetik i et let og enkelt design, der opfylder kravene til et moderne, funktionelt og bæredygtigt bordbænkesæt. Med valgmuligheder i både stel- og planke-materialer passer sættet optimalt til forskellige udendørsområder og brugssituationer, uanset om det er i kommunalt regi, hos en boligforening eller som en langsigtet løsning for private kunder.</w:t>
      </w:r>
    </w:p>
    <w:p w14:paraId="7EDE3912" w14:textId="77777777" w:rsidR="003D1159" w:rsidRDefault="003D1159" w:rsidP="003D1159"/>
    <w:p w14:paraId="35EE139E" w14:textId="77777777" w:rsidR="00733F00" w:rsidRDefault="00733F00"/>
    <w:sectPr w:rsidR="00733F00">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B73F02"/>
    <w:multiLevelType w:val="multilevel"/>
    <w:tmpl w:val="CE96EC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F04680"/>
    <w:multiLevelType w:val="multilevel"/>
    <w:tmpl w:val="DAD4AA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0EA60D1"/>
    <w:multiLevelType w:val="multilevel"/>
    <w:tmpl w:val="047EC3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5619732">
    <w:abstractNumId w:val="0"/>
  </w:num>
  <w:num w:numId="2" w16cid:durableId="2074741428">
    <w:abstractNumId w:val="1"/>
  </w:num>
  <w:num w:numId="3" w16cid:durableId="19242962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159"/>
    <w:rsid w:val="00383358"/>
    <w:rsid w:val="003D1159"/>
    <w:rsid w:val="00733F00"/>
    <w:rsid w:val="00F0027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28DA8"/>
  <w15:chartTrackingRefBased/>
  <w15:docId w15:val="{5852B121-C685-47E7-B042-228DA52C2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1159"/>
  </w:style>
  <w:style w:type="paragraph" w:styleId="Overskrift1">
    <w:name w:val="heading 1"/>
    <w:basedOn w:val="Normal"/>
    <w:next w:val="Normal"/>
    <w:link w:val="Overskrift1Tegn"/>
    <w:uiPriority w:val="9"/>
    <w:qFormat/>
    <w:rsid w:val="003D11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3D11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3D1159"/>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3D1159"/>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3D1159"/>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3D1159"/>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3D1159"/>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3D1159"/>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3D1159"/>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3D1159"/>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3D1159"/>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3D1159"/>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3D1159"/>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3D1159"/>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3D1159"/>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3D1159"/>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3D1159"/>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3D1159"/>
    <w:rPr>
      <w:rFonts w:eastAsiaTheme="majorEastAsia" w:cstheme="majorBidi"/>
      <w:color w:val="272727" w:themeColor="text1" w:themeTint="D8"/>
    </w:rPr>
  </w:style>
  <w:style w:type="paragraph" w:styleId="Titel">
    <w:name w:val="Title"/>
    <w:basedOn w:val="Normal"/>
    <w:next w:val="Normal"/>
    <w:link w:val="TitelTegn"/>
    <w:uiPriority w:val="10"/>
    <w:qFormat/>
    <w:rsid w:val="003D11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3D1159"/>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3D1159"/>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3D1159"/>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3D1159"/>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3D1159"/>
    <w:rPr>
      <w:i/>
      <w:iCs/>
      <w:color w:val="404040" w:themeColor="text1" w:themeTint="BF"/>
    </w:rPr>
  </w:style>
  <w:style w:type="paragraph" w:styleId="Listeafsnit">
    <w:name w:val="List Paragraph"/>
    <w:basedOn w:val="Normal"/>
    <w:uiPriority w:val="34"/>
    <w:qFormat/>
    <w:rsid w:val="003D1159"/>
    <w:pPr>
      <w:ind w:left="720"/>
      <w:contextualSpacing/>
    </w:pPr>
  </w:style>
  <w:style w:type="character" w:styleId="Kraftigfremhvning">
    <w:name w:val="Intense Emphasis"/>
    <w:basedOn w:val="Standardskrifttypeiafsnit"/>
    <w:uiPriority w:val="21"/>
    <w:qFormat/>
    <w:rsid w:val="003D1159"/>
    <w:rPr>
      <w:i/>
      <w:iCs/>
      <w:color w:val="0F4761" w:themeColor="accent1" w:themeShade="BF"/>
    </w:rPr>
  </w:style>
  <w:style w:type="paragraph" w:styleId="Strktcitat">
    <w:name w:val="Intense Quote"/>
    <w:basedOn w:val="Normal"/>
    <w:next w:val="Normal"/>
    <w:link w:val="StrktcitatTegn"/>
    <w:uiPriority w:val="30"/>
    <w:qFormat/>
    <w:rsid w:val="003D11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3D1159"/>
    <w:rPr>
      <w:i/>
      <w:iCs/>
      <w:color w:val="0F4761" w:themeColor="accent1" w:themeShade="BF"/>
    </w:rPr>
  </w:style>
  <w:style w:type="character" w:styleId="Kraftighenvisning">
    <w:name w:val="Intense Reference"/>
    <w:basedOn w:val="Standardskrifttypeiafsnit"/>
    <w:uiPriority w:val="32"/>
    <w:qFormat/>
    <w:rsid w:val="003D115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313</Words>
  <Characters>1910</Characters>
  <Application>Microsoft Office Word</Application>
  <DocSecurity>0</DocSecurity>
  <Lines>15</Lines>
  <Paragraphs>4</Paragraphs>
  <ScaleCrop>false</ScaleCrop>
  <Company/>
  <LinksUpToDate>false</LinksUpToDate>
  <CharactersWithSpaces>2219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Flemming Bang Christensen</dc:creator>
  <cp:keywords/>
  <dc:description/>
  <cp:lastModifiedBy>Flemming Bang Christensen</cp:lastModifiedBy>
  <cp:revision>1</cp:revision>
  <dcterms:created xsi:type="dcterms:W3CDTF">2025-01-25T20:50:00Z</dcterms:created>
  <dcterms:modified xsi:type="dcterms:W3CDTF">2025-01-25T20:51:00Z</dcterms:modified>
</cp:coreProperties>
</file>