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C2EF" w14:textId="77777777" w:rsidR="00620164" w:rsidRPr="00620164" w:rsidRDefault="00620164" w:rsidP="00620164">
      <w:pPr>
        <w:spacing w:before="100" w:beforeAutospacing="1" w:after="100" w:afterAutospacing="1"/>
        <w:rPr>
          <w:sz w:val="22"/>
          <w:szCs w:val="22"/>
        </w:rPr>
      </w:pPr>
      <w:r w:rsidRPr="00620164">
        <w:rPr>
          <w:rStyle w:val="Strk"/>
          <w:rFonts w:eastAsiaTheme="majorEastAsia"/>
        </w:rPr>
        <w:t>Udbudstekst – ALBERI Plantemøbel</w:t>
      </w:r>
      <w:r w:rsidRPr="00620164">
        <w:br/>
      </w:r>
      <w:r w:rsidRPr="00620164">
        <w:rPr>
          <w:sz w:val="22"/>
          <w:szCs w:val="22"/>
        </w:rPr>
        <w:t>Ønsker du et plantemøbel, der skaber et indbydende, grønt bymiljø og samtidig fungerer som et robust, fartdæmpende element? ALBERI plantemøbel fra By Bang opfylder begge behov. Denne høje plantekumme med integreret bænk i FSC-certificeret mahogni kombinerer æstetik, funktionalitet og sikkerhed på en enkel og elegant måde. ALBERI egner sig til alt fra travle gågader og pladser til fællesarealer i boligforeninger og virksomhedsdomiciler.</w:t>
      </w:r>
    </w:p>
    <w:p w14:paraId="3B481AC6" w14:textId="77777777" w:rsidR="00620164" w:rsidRPr="00620164" w:rsidRDefault="00620164" w:rsidP="00620164">
      <w:pPr>
        <w:numPr>
          <w:ilvl w:val="0"/>
          <w:numId w:val="1"/>
        </w:numPr>
        <w:spacing w:before="100" w:beforeAutospacing="1" w:after="100" w:afterAutospacing="1"/>
        <w:rPr>
          <w:sz w:val="22"/>
          <w:szCs w:val="22"/>
        </w:rPr>
      </w:pPr>
      <w:r w:rsidRPr="00620164">
        <w:rPr>
          <w:b/>
          <w:bCs/>
          <w:sz w:val="22"/>
          <w:szCs w:val="22"/>
        </w:rPr>
        <w:t>Materialer og Opbygning</w:t>
      </w:r>
    </w:p>
    <w:p w14:paraId="5837F080"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Stål:</w:t>
      </w:r>
      <w:r w:rsidRPr="00620164">
        <w:rPr>
          <w:sz w:val="22"/>
          <w:szCs w:val="22"/>
        </w:rPr>
        <w:t xml:space="preserve"> 5 mm stålplade til plantekumme, 8 mm stålplade til bænkens konstruktion.</w:t>
      </w:r>
    </w:p>
    <w:p w14:paraId="75123EC8"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Overflade:</w:t>
      </w:r>
      <w:r w:rsidRPr="00620164">
        <w:rPr>
          <w:sz w:val="22"/>
          <w:szCs w:val="22"/>
        </w:rPr>
        <w:t xml:space="preserve"> Galvaniseret, </w:t>
      </w:r>
      <w:proofErr w:type="spellStart"/>
      <w:r w:rsidRPr="00620164">
        <w:rPr>
          <w:sz w:val="22"/>
          <w:szCs w:val="22"/>
        </w:rPr>
        <w:t>corten</w:t>
      </w:r>
      <w:proofErr w:type="spellEnd"/>
      <w:r w:rsidRPr="00620164">
        <w:rPr>
          <w:sz w:val="22"/>
          <w:szCs w:val="22"/>
        </w:rPr>
        <w:t xml:space="preserve"> eller malet i ønsket RAL-farve.</w:t>
      </w:r>
    </w:p>
    <w:p w14:paraId="57FF6827"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Træ:</w:t>
      </w:r>
      <w:r w:rsidRPr="00620164">
        <w:rPr>
          <w:sz w:val="22"/>
          <w:szCs w:val="22"/>
        </w:rPr>
        <w:t xml:space="preserve"> FSC-certificerede mahognistave (25 mm), konisk formet og afrundet for øget komfort.</w:t>
      </w:r>
    </w:p>
    <w:p w14:paraId="7C4B96C7"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Afstandsskiver:</w:t>
      </w:r>
      <w:r w:rsidRPr="00620164">
        <w:rPr>
          <w:sz w:val="22"/>
          <w:szCs w:val="22"/>
        </w:rPr>
        <w:t xml:space="preserve"> Rustfri skiver mellem stål og træ, der sikrer korrekt ventilation og en flot finish.</w:t>
      </w:r>
    </w:p>
    <w:p w14:paraId="7AE43EBC"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Løftebeslag:</w:t>
      </w:r>
      <w:r w:rsidRPr="00620164">
        <w:rPr>
          <w:sz w:val="22"/>
          <w:szCs w:val="22"/>
        </w:rPr>
        <w:t xml:space="preserve"> Indvendigt monteret for nem flytning og justering.</w:t>
      </w:r>
    </w:p>
    <w:p w14:paraId="2147A89C" w14:textId="77777777" w:rsidR="00620164" w:rsidRPr="00620164" w:rsidRDefault="00620164" w:rsidP="00620164">
      <w:pPr>
        <w:numPr>
          <w:ilvl w:val="0"/>
          <w:numId w:val="1"/>
        </w:numPr>
        <w:spacing w:before="100" w:beforeAutospacing="1" w:after="100" w:afterAutospacing="1"/>
        <w:rPr>
          <w:sz w:val="22"/>
          <w:szCs w:val="22"/>
        </w:rPr>
      </w:pPr>
      <w:r w:rsidRPr="00620164">
        <w:rPr>
          <w:b/>
          <w:bCs/>
          <w:sz w:val="22"/>
          <w:szCs w:val="22"/>
        </w:rPr>
        <w:t>Plantevolumen og Kapacitet</w:t>
      </w:r>
    </w:p>
    <w:p w14:paraId="551C3B51"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Volumen:</w:t>
      </w:r>
      <w:r w:rsidRPr="00620164">
        <w:rPr>
          <w:sz w:val="22"/>
          <w:szCs w:val="22"/>
        </w:rPr>
        <w:t xml:space="preserve"> Ca. 185 liter, velegnet til mindre træer, buske eller større planter.</w:t>
      </w:r>
    </w:p>
    <w:p w14:paraId="371C79AE"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Vægt:</w:t>
      </w:r>
      <w:r w:rsidRPr="00620164">
        <w:rPr>
          <w:sz w:val="22"/>
          <w:szCs w:val="22"/>
        </w:rPr>
        <w:t xml:space="preserve"> Ca. 280 kg (uden jord og beplantning).</w:t>
      </w:r>
    </w:p>
    <w:p w14:paraId="5A74C739"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Omkreds/Plads:</w:t>
      </w:r>
      <w:r w:rsidRPr="00620164">
        <w:rPr>
          <w:sz w:val="22"/>
          <w:szCs w:val="22"/>
        </w:rPr>
        <w:t xml:space="preserve"> Dækker ca. 2 m², giver rum til ophold for op til 8 personer.</w:t>
      </w:r>
    </w:p>
    <w:p w14:paraId="4D0BCCB1" w14:textId="77777777" w:rsidR="00620164" w:rsidRPr="00620164" w:rsidRDefault="00620164" w:rsidP="00620164">
      <w:pPr>
        <w:numPr>
          <w:ilvl w:val="0"/>
          <w:numId w:val="1"/>
        </w:numPr>
        <w:spacing w:before="100" w:beforeAutospacing="1" w:after="100" w:afterAutospacing="1"/>
        <w:rPr>
          <w:sz w:val="22"/>
          <w:szCs w:val="22"/>
        </w:rPr>
      </w:pPr>
      <w:r w:rsidRPr="00620164">
        <w:rPr>
          <w:b/>
          <w:bCs/>
          <w:sz w:val="22"/>
          <w:szCs w:val="22"/>
        </w:rPr>
        <w:t>Funktion og Design</w:t>
      </w:r>
    </w:p>
    <w:p w14:paraId="58B88D39"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Fartdæmpende:</w:t>
      </w:r>
      <w:r w:rsidRPr="00620164">
        <w:rPr>
          <w:sz w:val="22"/>
          <w:szCs w:val="22"/>
        </w:rPr>
        <w:t xml:space="preserve"> Robust konstruktion velegnet som beskyttende byrumsinventar.</w:t>
      </w:r>
    </w:p>
    <w:p w14:paraId="3B0EA544"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Komfortabel Siddeplads:</w:t>
      </w:r>
      <w:r w:rsidRPr="00620164">
        <w:rPr>
          <w:sz w:val="22"/>
          <w:szCs w:val="22"/>
        </w:rPr>
        <w:t xml:space="preserve"> Bænken integreres elegant i plantekummen og inviterer til ophold.</w:t>
      </w:r>
    </w:p>
    <w:p w14:paraId="3BE6E836"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Fleksibel Tilpasning:</w:t>
      </w:r>
      <w:r w:rsidRPr="00620164">
        <w:rPr>
          <w:sz w:val="22"/>
          <w:szCs w:val="22"/>
        </w:rPr>
        <w:t xml:space="preserve"> Kan leveres i specialmål samt males i virksomhedens eller byens signaturfarver.</w:t>
      </w:r>
    </w:p>
    <w:p w14:paraId="24673689" w14:textId="77777777" w:rsidR="00620164" w:rsidRPr="00620164" w:rsidRDefault="00620164" w:rsidP="00620164">
      <w:pPr>
        <w:numPr>
          <w:ilvl w:val="1"/>
          <w:numId w:val="1"/>
        </w:numPr>
        <w:spacing w:before="100" w:beforeAutospacing="1" w:after="100" w:afterAutospacing="1"/>
        <w:rPr>
          <w:sz w:val="22"/>
          <w:szCs w:val="22"/>
        </w:rPr>
      </w:pPr>
      <w:r w:rsidRPr="00620164">
        <w:rPr>
          <w:b/>
          <w:bCs/>
          <w:sz w:val="22"/>
          <w:szCs w:val="22"/>
        </w:rPr>
        <w:t>Minimal Vedligeholdelse:</w:t>
      </w:r>
      <w:r w:rsidRPr="00620164">
        <w:rPr>
          <w:sz w:val="22"/>
          <w:szCs w:val="22"/>
        </w:rPr>
        <w:t xml:space="preserve"> Højkvalitets stål og mahogni, der tåler nordiske vejrforhold med minimal pasning.</w:t>
      </w:r>
    </w:p>
    <w:p w14:paraId="09EE2510" w14:textId="77777777" w:rsidR="00733F00" w:rsidRPr="00620164" w:rsidRDefault="00733F00">
      <w:pPr>
        <w:rPr>
          <w:sz w:val="22"/>
          <w:szCs w:val="22"/>
        </w:rPr>
      </w:pPr>
    </w:p>
    <w:sectPr w:rsidR="00733F00" w:rsidRPr="0062016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5222E"/>
    <w:multiLevelType w:val="multilevel"/>
    <w:tmpl w:val="149CF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20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64"/>
    <w:rsid w:val="0055366D"/>
    <w:rsid w:val="00620164"/>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829C"/>
  <w15:chartTrackingRefBased/>
  <w15:docId w15:val="{ADF25F02-14ED-43E5-B942-38AC5564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164"/>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620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0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016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016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016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0164"/>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0164"/>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0164"/>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0164"/>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2016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2016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2016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2016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2016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2016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2016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2016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20164"/>
    <w:rPr>
      <w:rFonts w:eastAsiaTheme="majorEastAsia" w:cstheme="majorBidi"/>
      <w:color w:val="272727" w:themeColor="text1" w:themeTint="D8"/>
    </w:rPr>
  </w:style>
  <w:style w:type="paragraph" w:styleId="Titel">
    <w:name w:val="Title"/>
    <w:basedOn w:val="Normal"/>
    <w:next w:val="Normal"/>
    <w:link w:val="TitelTegn"/>
    <w:uiPriority w:val="10"/>
    <w:qFormat/>
    <w:rsid w:val="00620164"/>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2016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2016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2016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2016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20164"/>
    <w:rPr>
      <w:i/>
      <w:iCs/>
      <w:color w:val="404040" w:themeColor="text1" w:themeTint="BF"/>
    </w:rPr>
  </w:style>
  <w:style w:type="paragraph" w:styleId="Listeafsnit">
    <w:name w:val="List Paragraph"/>
    <w:basedOn w:val="Normal"/>
    <w:uiPriority w:val="34"/>
    <w:qFormat/>
    <w:rsid w:val="00620164"/>
    <w:pPr>
      <w:ind w:left="720"/>
      <w:contextualSpacing/>
    </w:pPr>
  </w:style>
  <w:style w:type="character" w:styleId="Kraftigfremhvning">
    <w:name w:val="Intense Emphasis"/>
    <w:basedOn w:val="Standardskrifttypeiafsnit"/>
    <w:uiPriority w:val="21"/>
    <w:qFormat/>
    <w:rsid w:val="00620164"/>
    <w:rPr>
      <w:i/>
      <w:iCs/>
      <w:color w:val="0F4761" w:themeColor="accent1" w:themeShade="BF"/>
    </w:rPr>
  </w:style>
  <w:style w:type="paragraph" w:styleId="Strktcitat">
    <w:name w:val="Intense Quote"/>
    <w:basedOn w:val="Normal"/>
    <w:next w:val="Normal"/>
    <w:link w:val="StrktcitatTegn"/>
    <w:uiPriority w:val="30"/>
    <w:qFormat/>
    <w:rsid w:val="00620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20164"/>
    <w:rPr>
      <w:i/>
      <w:iCs/>
      <w:color w:val="0F4761" w:themeColor="accent1" w:themeShade="BF"/>
    </w:rPr>
  </w:style>
  <w:style w:type="character" w:styleId="Kraftighenvisning">
    <w:name w:val="Intense Reference"/>
    <w:basedOn w:val="Standardskrifttypeiafsnit"/>
    <w:uiPriority w:val="32"/>
    <w:qFormat/>
    <w:rsid w:val="00620164"/>
    <w:rPr>
      <w:b/>
      <w:bCs/>
      <w:smallCaps/>
      <w:color w:val="0F4761" w:themeColor="accent1" w:themeShade="BF"/>
      <w:spacing w:val="5"/>
    </w:rPr>
  </w:style>
  <w:style w:type="character" w:styleId="Strk">
    <w:name w:val="Strong"/>
    <w:basedOn w:val="Standardskrifttypeiafsnit"/>
    <w:uiPriority w:val="22"/>
    <w:qFormat/>
    <w:rsid w:val="00620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1302</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2025-01-29T18:50:00Z</dcterms:created>
  <dcterms:modified xsi:type="dcterms:W3CDTF">2025-01-29T18:52:00Z</dcterms:modified>
</cp:coreProperties>
</file>