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AD87A" w14:textId="77777777" w:rsidR="000F6C07" w:rsidRPr="000F6C07" w:rsidRDefault="000F6C07" w:rsidP="000F6C07">
      <w:pPr>
        <w:spacing w:before="100" w:beforeAutospacing="1" w:after="100" w:afterAutospacing="1"/>
        <w:outlineLvl w:val="2"/>
        <w:rPr>
          <w:b/>
          <w:bCs/>
        </w:rPr>
      </w:pPr>
      <w:r w:rsidRPr="000F6C07">
        <w:rPr>
          <w:b/>
          <w:bCs/>
        </w:rPr>
        <w:t xml:space="preserve">Udbudstekst: By Bang </w:t>
      </w:r>
      <w:proofErr w:type="spellStart"/>
      <w:r w:rsidRPr="000F6C07">
        <w:rPr>
          <w:b/>
          <w:bCs/>
        </w:rPr>
        <w:t>Cortenstål</w:t>
      </w:r>
      <w:proofErr w:type="spellEnd"/>
      <w:r w:rsidRPr="000F6C07">
        <w:rPr>
          <w:b/>
          <w:bCs/>
        </w:rPr>
        <w:t xml:space="preserve"> </w:t>
      </w:r>
      <w:proofErr w:type="spellStart"/>
      <w:r w:rsidRPr="000F6C07">
        <w:rPr>
          <w:b/>
          <w:bCs/>
        </w:rPr>
        <w:t>Vejsøm</w:t>
      </w:r>
      <w:proofErr w:type="spellEnd"/>
    </w:p>
    <w:p w14:paraId="4F3FA267" w14:textId="77777777" w:rsidR="000F6C07" w:rsidRPr="000F6C07" w:rsidRDefault="000F6C07" w:rsidP="000F6C07">
      <w:pPr>
        <w:spacing w:before="100" w:beforeAutospacing="1" w:after="100" w:afterAutospacing="1"/>
        <w:rPr>
          <w:sz w:val="22"/>
          <w:szCs w:val="22"/>
        </w:rPr>
      </w:pPr>
      <w:r w:rsidRPr="000F6C07">
        <w:rPr>
          <w:sz w:val="22"/>
          <w:szCs w:val="22"/>
        </w:rPr>
        <w:t xml:space="preserve">By Bang </w:t>
      </w:r>
      <w:proofErr w:type="spellStart"/>
      <w:r w:rsidRPr="000F6C07">
        <w:rPr>
          <w:sz w:val="22"/>
          <w:szCs w:val="22"/>
        </w:rPr>
        <w:t>vejsøm</w:t>
      </w:r>
      <w:proofErr w:type="spellEnd"/>
      <w:r w:rsidRPr="000F6C07">
        <w:rPr>
          <w:sz w:val="22"/>
          <w:szCs w:val="22"/>
        </w:rPr>
        <w:t xml:space="preserve"> fremstillet i </w:t>
      </w:r>
      <w:proofErr w:type="spellStart"/>
      <w:r w:rsidRPr="000F6C07">
        <w:rPr>
          <w:b/>
          <w:bCs/>
          <w:sz w:val="22"/>
          <w:szCs w:val="22"/>
        </w:rPr>
        <w:t>cortenstål</w:t>
      </w:r>
      <w:proofErr w:type="spellEnd"/>
      <w:r w:rsidRPr="000F6C07">
        <w:rPr>
          <w:sz w:val="22"/>
          <w:szCs w:val="22"/>
        </w:rPr>
        <w:t>, et holdbart materiale kendt for at danne en naturlig rustpatina, der både giver en rå æstetik og forbedrer produktets synlighed. Materialet er korrosionsbestandigt og kræver minimal vedligeholdelse, hvilket gør det ideelt til projekter, hvor funktionalitet og udseende er lige vigtige.</w:t>
      </w:r>
    </w:p>
    <w:p w14:paraId="57461A57" w14:textId="77777777" w:rsidR="000F6C07" w:rsidRPr="000F6C07" w:rsidRDefault="000F6C07" w:rsidP="000F6C07">
      <w:pPr>
        <w:spacing w:before="100" w:beforeAutospacing="1" w:after="100" w:afterAutospacing="1"/>
        <w:rPr>
          <w:sz w:val="22"/>
          <w:szCs w:val="22"/>
        </w:rPr>
      </w:pPr>
      <w:r w:rsidRPr="000F6C07">
        <w:rPr>
          <w:b/>
          <w:bCs/>
          <w:sz w:val="22"/>
          <w:szCs w:val="22"/>
        </w:rPr>
        <w:t>Dimensioner og Spydlængder</w:t>
      </w:r>
    </w:p>
    <w:p w14:paraId="376D5C0A" w14:textId="77777777" w:rsidR="000F6C07" w:rsidRPr="000F6C07" w:rsidRDefault="000F6C07" w:rsidP="000F6C07">
      <w:pPr>
        <w:numPr>
          <w:ilvl w:val="0"/>
          <w:numId w:val="1"/>
        </w:numPr>
        <w:spacing w:before="100" w:beforeAutospacing="1" w:after="100" w:afterAutospacing="1"/>
        <w:rPr>
          <w:sz w:val="22"/>
          <w:szCs w:val="22"/>
        </w:rPr>
      </w:pPr>
      <w:r w:rsidRPr="000F6C07">
        <w:rPr>
          <w:b/>
          <w:bCs/>
          <w:sz w:val="22"/>
          <w:szCs w:val="22"/>
        </w:rPr>
        <w:t>Ø50</w:t>
      </w:r>
      <w:r w:rsidRPr="000F6C07">
        <w:rPr>
          <w:sz w:val="22"/>
          <w:szCs w:val="22"/>
        </w:rPr>
        <w:t>: Standard spydlængde 100 mm</w:t>
      </w:r>
    </w:p>
    <w:p w14:paraId="7970BCB4" w14:textId="77777777" w:rsidR="000F6C07" w:rsidRPr="000F6C07" w:rsidRDefault="000F6C07" w:rsidP="000F6C07">
      <w:pPr>
        <w:numPr>
          <w:ilvl w:val="0"/>
          <w:numId w:val="1"/>
        </w:numPr>
        <w:spacing w:before="100" w:beforeAutospacing="1" w:after="100" w:afterAutospacing="1"/>
        <w:rPr>
          <w:sz w:val="22"/>
          <w:szCs w:val="22"/>
        </w:rPr>
      </w:pPr>
      <w:r w:rsidRPr="000F6C07">
        <w:rPr>
          <w:b/>
          <w:bCs/>
          <w:sz w:val="22"/>
          <w:szCs w:val="22"/>
        </w:rPr>
        <w:t>Ø100</w:t>
      </w:r>
      <w:r w:rsidRPr="000F6C07">
        <w:rPr>
          <w:sz w:val="22"/>
          <w:szCs w:val="22"/>
        </w:rPr>
        <w:t>: Standard spydlængde 200 mm</w:t>
      </w:r>
    </w:p>
    <w:p w14:paraId="750433C2" w14:textId="77777777" w:rsidR="000F6C07" w:rsidRPr="000F6C07" w:rsidRDefault="000F6C07" w:rsidP="000F6C07">
      <w:pPr>
        <w:numPr>
          <w:ilvl w:val="0"/>
          <w:numId w:val="1"/>
        </w:numPr>
        <w:spacing w:before="100" w:beforeAutospacing="1" w:after="100" w:afterAutospacing="1"/>
        <w:rPr>
          <w:sz w:val="22"/>
          <w:szCs w:val="22"/>
        </w:rPr>
      </w:pPr>
      <w:r w:rsidRPr="000F6C07">
        <w:rPr>
          <w:b/>
          <w:bCs/>
          <w:sz w:val="22"/>
          <w:szCs w:val="22"/>
        </w:rPr>
        <w:t>Ø140</w:t>
      </w:r>
      <w:r w:rsidRPr="000F6C07">
        <w:rPr>
          <w:sz w:val="22"/>
          <w:szCs w:val="22"/>
        </w:rPr>
        <w:t>: Standard spydlængde 250 mm</w:t>
      </w:r>
      <w:r w:rsidRPr="000F6C07">
        <w:rPr>
          <w:sz w:val="22"/>
          <w:szCs w:val="22"/>
        </w:rPr>
        <w:br/>
        <w:t>Har du behov for længere spyd eller tilpasninger, kan vi levere specialmål efter ønske.</w:t>
      </w:r>
    </w:p>
    <w:p w14:paraId="3D4288BF" w14:textId="77777777" w:rsidR="000F6C07" w:rsidRPr="000F6C07" w:rsidRDefault="000F6C07" w:rsidP="000F6C07">
      <w:pPr>
        <w:spacing w:before="100" w:beforeAutospacing="1" w:after="100" w:afterAutospacing="1"/>
        <w:rPr>
          <w:sz w:val="22"/>
          <w:szCs w:val="22"/>
        </w:rPr>
      </w:pPr>
      <w:r w:rsidRPr="000F6C07">
        <w:rPr>
          <w:b/>
          <w:bCs/>
          <w:sz w:val="22"/>
          <w:szCs w:val="22"/>
        </w:rPr>
        <w:t>Fleksibel Montering og Anvendelse</w:t>
      </w:r>
      <w:r w:rsidRPr="000F6C07">
        <w:rPr>
          <w:sz w:val="22"/>
          <w:szCs w:val="22"/>
        </w:rPr>
        <w:br/>
        <w:t xml:space="preserve">Vejsømmene kan installeres i asfalt, beton, </w:t>
      </w:r>
      <w:proofErr w:type="spellStart"/>
      <w:r w:rsidRPr="000F6C07">
        <w:rPr>
          <w:sz w:val="22"/>
          <w:szCs w:val="22"/>
        </w:rPr>
        <w:t>belægningssten</w:t>
      </w:r>
      <w:proofErr w:type="spellEnd"/>
      <w:r w:rsidRPr="000F6C07">
        <w:rPr>
          <w:sz w:val="22"/>
          <w:szCs w:val="22"/>
        </w:rPr>
        <w:t xml:space="preserve"> eller grus. Ved hårde underlag bør der </w:t>
      </w:r>
      <w:proofErr w:type="spellStart"/>
      <w:r w:rsidRPr="000F6C07">
        <w:rPr>
          <w:sz w:val="22"/>
          <w:szCs w:val="22"/>
        </w:rPr>
        <w:t>forbores</w:t>
      </w:r>
      <w:proofErr w:type="spellEnd"/>
      <w:r w:rsidRPr="000F6C07">
        <w:rPr>
          <w:sz w:val="22"/>
          <w:szCs w:val="22"/>
        </w:rPr>
        <w:t xml:space="preserve"> for at sikre en stabil og pålidelig montering. </w:t>
      </w:r>
      <w:proofErr w:type="spellStart"/>
      <w:r w:rsidRPr="000F6C07">
        <w:rPr>
          <w:sz w:val="22"/>
          <w:szCs w:val="22"/>
        </w:rPr>
        <w:t>Cortenstål</w:t>
      </w:r>
      <w:proofErr w:type="spellEnd"/>
      <w:r w:rsidRPr="000F6C07">
        <w:rPr>
          <w:sz w:val="22"/>
          <w:szCs w:val="22"/>
        </w:rPr>
        <w:t xml:space="preserve"> </w:t>
      </w:r>
      <w:proofErr w:type="spellStart"/>
      <w:r w:rsidRPr="000F6C07">
        <w:rPr>
          <w:sz w:val="22"/>
          <w:szCs w:val="22"/>
        </w:rPr>
        <w:t>vejsøm</w:t>
      </w:r>
      <w:proofErr w:type="spellEnd"/>
      <w:r w:rsidRPr="000F6C07">
        <w:rPr>
          <w:sz w:val="22"/>
          <w:szCs w:val="22"/>
        </w:rPr>
        <w:t xml:space="preserve"> egner sig både til midlertidige og permanente løsninger, da de nemt kan opsættes og fjernes efter behov.</w:t>
      </w:r>
    </w:p>
    <w:p w14:paraId="3C84D730" w14:textId="77777777" w:rsidR="000F6C07" w:rsidRPr="000F6C07" w:rsidRDefault="000F6C07" w:rsidP="000F6C07">
      <w:pPr>
        <w:spacing w:before="100" w:beforeAutospacing="1" w:after="100" w:afterAutospacing="1"/>
        <w:rPr>
          <w:sz w:val="22"/>
          <w:szCs w:val="22"/>
        </w:rPr>
      </w:pPr>
      <w:r w:rsidRPr="000F6C07">
        <w:rPr>
          <w:sz w:val="22"/>
          <w:szCs w:val="22"/>
        </w:rPr>
        <w:t xml:space="preserve">For yderligere information om By Bangs </w:t>
      </w:r>
      <w:proofErr w:type="spellStart"/>
      <w:r w:rsidRPr="000F6C07">
        <w:rPr>
          <w:sz w:val="22"/>
          <w:szCs w:val="22"/>
        </w:rPr>
        <w:t>cortenstål</w:t>
      </w:r>
      <w:proofErr w:type="spellEnd"/>
      <w:r w:rsidRPr="000F6C07">
        <w:rPr>
          <w:sz w:val="22"/>
          <w:szCs w:val="22"/>
        </w:rPr>
        <w:t xml:space="preserve"> </w:t>
      </w:r>
      <w:proofErr w:type="spellStart"/>
      <w:r w:rsidRPr="000F6C07">
        <w:rPr>
          <w:sz w:val="22"/>
          <w:szCs w:val="22"/>
        </w:rPr>
        <w:t>vejsøm</w:t>
      </w:r>
      <w:proofErr w:type="spellEnd"/>
      <w:r w:rsidRPr="000F6C07">
        <w:rPr>
          <w:sz w:val="22"/>
          <w:szCs w:val="22"/>
        </w:rPr>
        <w:t xml:space="preserve">, herunder specialmål eller rådgivning om det ideelle valg til dit projekt, </w:t>
      </w:r>
    </w:p>
    <w:p w14:paraId="123280C6" w14:textId="77777777" w:rsidR="00733F00" w:rsidRPr="000F6C07" w:rsidRDefault="00733F00"/>
    <w:sectPr w:rsidR="00733F00" w:rsidRPr="000F6C0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E27AB"/>
    <w:multiLevelType w:val="multilevel"/>
    <w:tmpl w:val="0874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806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C07"/>
    <w:rsid w:val="000F6C07"/>
    <w:rsid w:val="00733F00"/>
    <w:rsid w:val="00CF3309"/>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7422F"/>
  <w15:chartTrackingRefBased/>
  <w15:docId w15:val="{1DCE401B-F335-49B5-BCDD-CCE55BC0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C07"/>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0F6C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F6C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F6C0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F6C0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F6C0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F6C07"/>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F6C07"/>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F6C07"/>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F6C07"/>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F6C0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0F6C0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0F6C0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0F6C0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0F6C0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0F6C0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0F6C0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0F6C0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0F6C07"/>
    <w:rPr>
      <w:rFonts w:eastAsiaTheme="majorEastAsia" w:cstheme="majorBidi"/>
      <w:color w:val="272727" w:themeColor="text1" w:themeTint="D8"/>
    </w:rPr>
  </w:style>
  <w:style w:type="paragraph" w:styleId="Titel">
    <w:name w:val="Title"/>
    <w:basedOn w:val="Normal"/>
    <w:next w:val="Normal"/>
    <w:link w:val="TitelTegn"/>
    <w:uiPriority w:val="10"/>
    <w:qFormat/>
    <w:rsid w:val="000F6C07"/>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F6C0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0F6C0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F6C0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0F6C0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0F6C07"/>
    <w:rPr>
      <w:i/>
      <w:iCs/>
      <w:color w:val="404040" w:themeColor="text1" w:themeTint="BF"/>
    </w:rPr>
  </w:style>
  <w:style w:type="paragraph" w:styleId="Listeafsnit">
    <w:name w:val="List Paragraph"/>
    <w:basedOn w:val="Normal"/>
    <w:uiPriority w:val="34"/>
    <w:qFormat/>
    <w:rsid w:val="000F6C07"/>
    <w:pPr>
      <w:ind w:left="720"/>
      <w:contextualSpacing/>
    </w:pPr>
  </w:style>
  <w:style w:type="character" w:styleId="Kraftigfremhvning">
    <w:name w:val="Intense Emphasis"/>
    <w:basedOn w:val="Standardskrifttypeiafsnit"/>
    <w:uiPriority w:val="21"/>
    <w:qFormat/>
    <w:rsid w:val="000F6C07"/>
    <w:rPr>
      <w:i/>
      <w:iCs/>
      <w:color w:val="0F4761" w:themeColor="accent1" w:themeShade="BF"/>
    </w:rPr>
  </w:style>
  <w:style w:type="paragraph" w:styleId="Strktcitat">
    <w:name w:val="Intense Quote"/>
    <w:basedOn w:val="Normal"/>
    <w:next w:val="Normal"/>
    <w:link w:val="StrktcitatTegn"/>
    <w:uiPriority w:val="30"/>
    <w:qFormat/>
    <w:rsid w:val="000F6C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0F6C07"/>
    <w:rPr>
      <w:i/>
      <w:iCs/>
      <w:color w:val="0F4761" w:themeColor="accent1" w:themeShade="BF"/>
    </w:rPr>
  </w:style>
  <w:style w:type="character" w:styleId="Kraftighenvisning">
    <w:name w:val="Intense Reference"/>
    <w:basedOn w:val="Standardskrifttypeiafsnit"/>
    <w:uiPriority w:val="32"/>
    <w:qFormat/>
    <w:rsid w:val="000F6C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880</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2025-02-01T13:37:00Z</dcterms:created>
  <dcterms:modified xsi:type="dcterms:W3CDTF">2025-02-01T13:38:00Z</dcterms:modified>
</cp:coreProperties>
</file>