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71C2" w14:textId="77777777" w:rsidR="004F27D1" w:rsidRPr="004F27D1" w:rsidRDefault="004F27D1" w:rsidP="004F27D1">
      <w:pPr>
        <w:spacing w:before="100" w:beforeAutospacing="1" w:after="100" w:afterAutospacing="1"/>
        <w:outlineLvl w:val="2"/>
        <w:rPr>
          <w:b/>
          <w:bCs/>
        </w:rPr>
      </w:pPr>
      <w:r w:rsidRPr="004F27D1">
        <w:rPr>
          <w:b/>
          <w:bCs/>
        </w:rPr>
        <w:t>Udbudstekst: By Bang Speed Bump i Gummi</w:t>
      </w:r>
    </w:p>
    <w:p w14:paraId="0736CD09" w14:textId="77777777" w:rsidR="004F27D1" w:rsidRPr="004F27D1" w:rsidRDefault="004F27D1" w:rsidP="004F27D1">
      <w:p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SPEED BUMP I GUMMI – Robust og Synlig Trafikregulering</w:t>
      </w:r>
      <w:r w:rsidRPr="004F27D1">
        <w:rPr>
          <w:sz w:val="22"/>
          <w:szCs w:val="22"/>
        </w:rPr>
        <w:br/>
        <w:t>By Bang et slidstærkt og fleksibelt speed bump i gummi, der giver effektiv hastighedskontrol i både offentlige og private områder. Den modulopbyggede konstruktion gør det nemt at tilpasse produktet i længden ved at kombinere ende- og centerstykker efter behov.</w:t>
      </w:r>
    </w:p>
    <w:p w14:paraId="5C649687" w14:textId="77777777" w:rsidR="004F27D1" w:rsidRPr="004F27D1" w:rsidRDefault="004F27D1" w:rsidP="004F27D1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Højde</w:t>
      </w:r>
      <w:r w:rsidRPr="004F27D1">
        <w:rPr>
          <w:sz w:val="22"/>
          <w:szCs w:val="22"/>
        </w:rPr>
        <w:t>: 50 mm</w:t>
      </w:r>
    </w:p>
    <w:p w14:paraId="19EFA518" w14:textId="77777777" w:rsidR="004F27D1" w:rsidRPr="004F27D1" w:rsidRDefault="004F27D1" w:rsidP="004F27D1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Krydslængde</w:t>
      </w:r>
      <w:r w:rsidRPr="004F27D1">
        <w:rPr>
          <w:sz w:val="22"/>
          <w:szCs w:val="22"/>
        </w:rPr>
        <w:t>: 800 mm</w:t>
      </w:r>
    </w:p>
    <w:p w14:paraId="199D3A5A" w14:textId="77777777" w:rsidR="004F27D1" w:rsidRPr="004F27D1" w:rsidRDefault="004F27D1" w:rsidP="004F27D1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Bredde, centerstykke</w:t>
      </w:r>
      <w:r w:rsidRPr="004F27D1">
        <w:rPr>
          <w:sz w:val="22"/>
          <w:szCs w:val="22"/>
        </w:rPr>
        <w:t>: 400 mm</w:t>
      </w:r>
    </w:p>
    <w:p w14:paraId="3FD43DC0" w14:textId="77777777" w:rsidR="004F27D1" w:rsidRPr="004F27D1" w:rsidRDefault="004F27D1" w:rsidP="004F27D1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Bredde, startstykke (med pin)</w:t>
      </w:r>
      <w:r w:rsidRPr="004F27D1">
        <w:rPr>
          <w:sz w:val="22"/>
          <w:szCs w:val="22"/>
        </w:rPr>
        <w:t>: 150 mm</w:t>
      </w:r>
    </w:p>
    <w:p w14:paraId="4C51CB49" w14:textId="77777777" w:rsidR="004F27D1" w:rsidRPr="004F27D1" w:rsidRDefault="004F27D1" w:rsidP="004F27D1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 xml:space="preserve">Bredde, </w:t>
      </w:r>
      <w:proofErr w:type="spellStart"/>
      <w:r w:rsidRPr="004F27D1">
        <w:rPr>
          <w:b/>
          <w:bCs/>
          <w:sz w:val="22"/>
          <w:szCs w:val="22"/>
        </w:rPr>
        <w:t>endestykke</w:t>
      </w:r>
      <w:proofErr w:type="spellEnd"/>
      <w:r w:rsidRPr="004F27D1">
        <w:rPr>
          <w:b/>
          <w:bCs/>
          <w:sz w:val="22"/>
          <w:szCs w:val="22"/>
        </w:rPr>
        <w:t xml:space="preserve"> (uden pin)</w:t>
      </w:r>
      <w:r w:rsidRPr="004F27D1">
        <w:rPr>
          <w:sz w:val="22"/>
          <w:szCs w:val="22"/>
        </w:rPr>
        <w:t>: 150 mm</w:t>
      </w:r>
    </w:p>
    <w:p w14:paraId="78F095DE" w14:textId="77777777" w:rsidR="004F27D1" w:rsidRPr="004F27D1" w:rsidRDefault="004F27D1" w:rsidP="004F27D1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Installation</w:t>
      </w:r>
      <w:r w:rsidRPr="004F27D1">
        <w:rPr>
          <w:sz w:val="22"/>
          <w:szCs w:val="22"/>
        </w:rPr>
        <w:t>: Kan både boltes i terræn eller limes fast for en stabil montering</w:t>
      </w:r>
    </w:p>
    <w:p w14:paraId="40B26A7F" w14:textId="77777777" w:rsidR="004F27D1" w:rsidRPr="004F27D1" w:rsidRDefault="004F27D1" w:rsidP="004F27D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Høj synlighed</w:t>
      </w:r>
      <w:r w:rsidRPr="004F27D1">
        <w:rPr>
          <w:sz w:val="22"/>
          <w:szCs w:val="22"/>
        </w:rPr>
        <w:t>: Sort/gul farvekombination sikrer tydelig markering, selv i mørke</w:t>
      </w:r>
    </w:p>
    <w:p w14:paraId="17AC65ED" w14:textId="77777777" w:rsidR="004F27D1" w:rsidRPr="004F27D1" w:rsidRDefault="004F27D1" w:rsidP="004F27D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Modulopbygning</w:t>
      </w:r>
      <w:r w:rsidRPr="004F27D1">
        <w:rPr>
          <w:sz w:val="22"/>
          <w:szCs w:val="22"/>
        </w:rPr>
        <w:t>: Gør det muligt at tilpasse længden til forskellige trafik- og pladsforhold</w:t>
      </w:r>
    </w:p>
    <w:p w14:paraId="4BCEFC21" w14:textId="77777777" w:rsidR="004F27D1" w:rsidRPr="004F27D1" w:rsidRDefault="004F27D1" w:rsidP="004F27D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Holdbart materiale</w:t>
      </w:r>
      <w:r w:rsidRPr="004F27D1">
        <w:rPr>
          <w:sz w:val="22"/>
          <w:szCs w:val="22"/>
        </w:rPr>
        <w:t>: Fremstillet af robust gummi, der tåler dagligt slid og barske vejrforhold</w:t>
      </w:r>
    </w:p>
    <w:p w14:paraId="5EAB5F52" w14:textId="77777777" w:rsidR="004F27D1" w:rsidRPr="004F27D1" w:rsidRDefault="004F27D1" w:rsidP="004F27D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Fleksibel installation</w:t>
      </w:r>
      <w:r w:rsidRPr="004F27D1">
        <w:rPr>
          <w:sz w:val="22"/>
          <w:szCs w:val="22"/>
        </w:rPr>
        <w:t xml:space="preserve">: Mulighed for både </w:t>
      </w:r>
      <w:proofErr w:type="spellStart"/>
      <w:r w:rsidRPr="004F27D1">
        <w:rPr>
          <w:sz w:val="22"/>
          <w:szCs w:val="22"/>
        </w:rPr>
        <w:t>boltning</w:t>
      </w:r>
      <w:proofErr w:type="spellEnd"/>
      <w:r w:rsidRPr="004F27D1">
        <w:rPr>
          <w:sz w:val="22"/>
          <w:szCs w:val="22"/>
        </w:rPr>
        <w:t xml:space="preserve"> og limning, hvilket forenkler montering på forskellige underlag</w:t>
      </w:r>
    </w:p>
    <w:p w14:paraId="6F74A4C1" w14:textId="77777777" w:rsidR="004F27D1" w:rsidRPr="004F27D1" w:rsidRDefault="004F27D1" w:rsidP="004F27D1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4F27D1">
        <w:rPr>
          <w:b/>
          <w:bCs/>
          <w:sz w:val="22"/>
          <w:szCs w:val="22"/>
        </w:rPr>
        <w:t>Effektiv hastighedsregulering</w:t>
      </w:r>
      <w:r w:rsidRPr="004F27D1">
        <w:rPr>
          <w:sz w:val="22"/>
          <w:szCs w:val="22"/>
        </w:rPr>
        <w:t>: Reducerer bilernes fart og forbedrer trafiksikkerheden i områder, hvor ekstra opmærksomhed er nødvendig</w:t>
      </w:r>
    </w:p>
    <w:p w14:paraId="3D1308EF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521E6"/>
    <w:multiLevelType w:val="multilevel"/>
    <w:tmpl w:val="34DE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B1411"/>
    <w:multiLevelType w:val="multilevel"/>
    <w:tmpl w:val="ED4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893057">
    <w:abstractNumId w:val="1"/>
  </w:num>
  <w:num w:numId="2" w16cid:durableId="112134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D1"/>
    <w:rsid w:val="004F27D1"/>
    <w:rsid w:val="00733F00"/>
    <w:rsid w:val="00CF3309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CA2C"/>
  <w15:chartTrackingRefBased/>
  <w15:docId w15:val="{4AF826FB-2005-460B-8D84-7885071F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7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2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2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F2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2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2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27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27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27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27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F2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F2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F2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F27D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F27D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F27D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F27D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F27D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F27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F27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F2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F2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F2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F2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F27D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F27D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F27D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F2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F27D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F2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937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2025-02-01T15:10:00Z</dcterms:created>
  <dcterms:modified xsi:type="dcterms:W3CDTF">2025-02-01T15:11:00Z</dcterms:modified>
</cp:coreProperties>
</file>