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4D301" w14:textId="08F9E04C" w:rsidR="008674DC" w:rsidRPr="00976116" w:rsidRDefault="008674DC" w:rsidP="008674DC">
      <w:pPr>
        <w:pStyle w:val="Overskrift2"/>
        <w:rPr>
          <w:b/>
          <w:bCs/>
          <w:sz w:val="24"/>
          <w:szCs w:val="24"/>
          <w:lang w:val="da-DK"/>
        </w:rPr>
      </w:pPr>
      <w:r w:rsidRPr="00976116">
        <w:rPr>
          <w:b/>
          <w:bCs/>
          <w:color w:val="auto"/>
          <w:sz w:val="24"/>
          <w:szCs w:val="24"/>
          <w:lang w:val="da-DK"/>
        </w:rPr>
        <w:t>Udbudstekst – Dekorative Pullerter - By Bang</w:t>
      </w:r>
    </w:p>
    <w:p w14:paraId="783FA9E6" w14:textId="77777777" w:rsidR="008674DC" w:rsidRPr="008674DC" w:rsidRDefault="008674DC" w:rsidP="008674DC">
      <w:pPr>
        <w:rPr>
          <w:sz w:val="22"/>
          <w:szCs w:val="22"/>
          <w:lang w:val="da-DK"/>
        </w:rPr>
      </w:pPr>
      <w:r w:rsidRPr="008674DC">
        <w:rPr>
          <w:sz w:val="22"/>
          <w:szCs w:val="22"/>
          <w:lang w:val="da-DK"/>
        </w:rPr>
        <w:t>Dekorative pullerter fra By Bang forener funktionalitet og æstetik i én løsning. Pullerterne er designet til at øge sikkerheden, regulere trafik samt forskønne det omkringliggende miljø. Med et bredt udvalg af former, materialer og farver kan de tilpasses de fleste anlæg – fra historiske byrum til moderne erhvervsområder.</w:t>
      </w:r>
    </w:p>
    <w:p w14:paraId="3D65C2E8" w14:textId="77777777" w:rsidR="008674DC" w:rsidRPr="008674DC" w:rsidRDefault="008674DC" w:rsidP="008674DC">
      <w:pPr>
        <w:numPr>
          <w:ilvl w:val="0"/>
          <w:numId w:val="1"/>
        </w:numPr>
        <w:rPr>
          <w:sz w:val="22"/>
          <w:szCs w:val="22"/>
          <w:lang w:val="da-DK"/>
        </w:rPr>
      </w:pPr>
      <w:r w:rsidRPr="008674DC">
        <w:rPr>
          <w:b/>
          <w:bCs/>
          <w:sz w:val="22"/>
          <w:szCs w:val="22"/>
          <w:lang w:val="da-DK"/>
        </w:rPr>
        <w:t>Dimensioner</w:t>
      </w:r>
    </w:p>
    <w:p w14:paraId="03F31CEB" w14:textId="77777777" w:rsidR="008674DC" w:rsidRPr="008674DC" w:rsidRDefault="008674DC" w:rsidP="008674DC">
      <w:pPr>
        <w:numPr>
          <w:ilvl w:val="1"/>
          <w:numId w:val="1"/>
        </w:numPr>
        <w:rPr>
          <w:sz w:val="22"/>
          <w:szCs w:val="22"/>
          <w:lang w:val="da-DK"/>
        </w:rPr>
      </w:pPr>
      <w:r w:rsidRPr="008674DC">
        <w:rPr>
          <w:b/>
          <w:bCs/>
          <w:sz w:val="22"/>
          <w:szCs w:val="22"/>
          <w:lang w:val="da-DK"/>
        </w:rPr>
        <w:t>Runde</w:t>
      </w:r>
      <w:r w:rsidRPr="008674DC">
        <w:rPr>
          <w:sz w:val="22"/>
          <w:szCs w:val="22"/>
          <w:lang w:val="da-DK"/>
        </w:rPr>
        <w:t>: Ø75 til Ø193 mm</w:t>
      </w:r>
    </w:p>
    <w:p w14:paraId="20A926A9" w14:textId="77777777" w:rsidR="008674DC" w:rsidRPr="008674DC" w:rsidRDefault="008674DC" w:rsidP="008674DC">
      <w:pPr>
        <w:numPr>
          <w:ilvl w:val="1"/>
          <w:numId w:val="1"/>
        </w:numPr>
        <w:rPr>
          <w:sz w:val="22"/>
          <w:szCs w:val="22"/>
          <w:lang w:val="da-DK"/>
        </w:rPr>
      </w:pPr>
      <w:r w:rsidRPr="008674DC">
        <w:rPr>
          <w:b/>
          <w:bCs/>
          <w:sz w:val="22"/>
          <w:szCs w:val="22"/>
          <w:lang w:val="da-DK"/>
        </w:rPr>
        <w:t>Firkantede</w:t>
      </w:r>
      <w:r w:rsidRPr="008674DC">
        <w:rPr>
          <w:sz w:val="22"/>
          <w:szCs w:val="22"/>
          <w:lang w:val="da-DK"/>
        </w:rPr>
        <w:t>: 70×70 mm til 100×100 mm</w:t>
      </w:r>
    </w:p>
    <w:p w14:paraId="143CD938" w14:textId="77777777" w:rsidR="008674DC" w:rsidRPr="008674DC" w:rsidRDefault="008674DC" w:rsidP="008674DC">
      <w:pPr>
        <w:numPr>
          <w:ilvl w:val="1"/>
          <w:numId w:val="1"/>
        </w:numPr>
        <w:rPr>
          <w:sz w:val="22"/>
          <w:szCs w:val="22"/>
          <w:lang w:val="da-DK"/>
        </w:rPr>
      </w:pPr>
      <w:r w:rsidRPr="008674DC">
        <w:rPr>
          <w:b/>
          <w:bCs/>
          <w:sz w:val="22"/>
          <w:szCs w:val="22"/>
          <w:lang w:val="da-DK"/>
        </w:rPr>
        <w:t>Højde</w:t>
      </w:r>
      <w:r w:rsidRPr="008674DC">
        <w:rPr>
          <w:sz w:val="22"/>
          <w:szCs w:val="22"/>
          <w:lang w:val="da-DK"/>
        </w:rPr>
        <w:t>: 850–950 mm over terræn</w:t>
      </w:r>
    </w:p>
    <w:p w14:paraId="7D65F92E" w14:textId="77777777" w:rsidR="008674DC" w:rsidRPr="008674DC" w:rsidRDefault="008674DC" w:rsidP="008674DC">
      <w:pPr>
        <w:numPr>
          <w:ilvl w:val="0"/>
          <w:numId w:val="1"/>
        </w:numPr>
        <w:rPr>
          <w:sz w:val="22"/>
          <w:szCs w:val="22"/>
          <w:lang w:val="da-DK"/>
        </w:rPr>
      </w:pPr>
      <w:r w:rsidRPr="008674DC">
        <w:rPr>
          <w:b/>
          <w:bCs/>
          <w:sz w:val="22"/>
          <w:szCs w:val="22"/>
          <w:lang w:val="da-DK"/>
        </w:rPr>
        <w:t>Materialer</w:t>
      </w:r>
    </w:p>
    <w:p w14:paraId="4C15509F" w14:textId="77777777" w:rsidR="008674DC" w:rsidRPr="008674DC" w:rsidRDefault="008674DC" w:rsidP="008674DC">
      <w:pPr>
        <w:numPr>
          <w:ilvl w:val="1"/>
          <w:numId w:val="1"/>
        </w:numPr>
        <w:rPr>
          <w:sz w:val="22"/>
          <w:szCs w:val="22"/>
          <w:lang w:val="da-DK"/>
        </w:rPr>
      </w:pPr>
      <w:r w:rsidRPr="008674DC">
        <w:rPr>
          <w:b/>
          <w:bCs/>
          <w:sz w:val="22"/>
          <w:szCs w:val="22"/>
          <w:lang w:val="da-DK"/>
        </w:rPr>
        <w:t>Galvaniseret stål</w:t>
      </w:r>
      <w:r w:rsidRPr="008674DC">
        <w:rPr>
          <w:sz w:val="22"/>
          <w:szCs w:val="22"/>
          <w:lang w:val="da-DK"/>
        </w:rPr>
        <w:t xml:space="preserve"> eller </w:t>
      </w:r>
      <w:r w:rsidRPr="008674DC">
        <w:rPr>
          <w:b/>
          <w:bCs/>
          <w:sz w:val="22"/>
          <w:szCs w:val="22"/>
          <w:lang w:val="da-DK"/>
        </w:rPr>
        <w:t>aluminium</w:t>
      </w:r>
    </w:p>
    <w:p w14:paraId="68C2C7CA" w14:textId="77777777" w:rsidR="008674DC" w:rsidRPr="008674DC" w:rsidRDefault="008674DC" w:rsidP="008674DC">
      <w:pPr>
        <w:numPr>
          <w:ilvl w:val="1"/>
          <w:numId w:val="1"/>
        </w:numPr>
        <w:rPr>
          <w:sz w:val="22"/>
          <w:szCs w:val="22"/>
          <w:lang w:val="da-DK"/>
        </w:rPr>
      </w:pPr>
      <w:r w:rsidRPr="008674DC">
        <w:rPr>
          <w:b/>
          <w:bCs/>
          <w:sz w:val="22"/>
          <w:szCs w:val="22"/>
          <w:lang w:val="da-DK"/>
        </w:rPr>
        <w:t>Overflade</w:t>
      </w:r>
      <w:r w:rsidRPr="008674DC">
        <w:rPr>
          <w:sz w:val="22"/>
          <w:szCs w:val="22"/>
          <w:lang w:val="da-DK"/>
        </w:rPr>
        <w:t>: Standardfarver eller valgfri RAL-farve</w:t>
      </w:r>
    </w:p>
    <w:p w14:paraId="13777D08" w14:textId="77777777" w:rsidR="008674DC" w:rsidRPr="008674DC" w:rsidRDefault="008674DC" w:rsidP="008674DC">
      <w:pPr>
        <w:numPr>
          <w:ilvl w:val="1"/>
          <w:numId w:val="1"/>
        </w:numPr>
        <w:rPr>
          <w:sz w:val="22"/>
          <w:szCs w:val="22"/>
          <w:lang w:val="da-DK"/>
        </w:rPr>
      </w:pPr>
      <w:r w:rsidRPr="008674DC">
        <w:rPr>
          <w:b/>
          <w:bCs/>
          <w:sz w:val="22"/>
          <w:szCs w:val="22"/>
          <w:lang w:val="da-DK"/>
        </w:rPr>
        <w:t>Fås også med rustent look</w:t>
      </w:r>
      <w:r w:rsidRPr="008674DC">
        <w:rPr>
          <w:sz w:val="22"/>
          <w:szCs w:val="22"/>
          <w:lang w:val="da-DK"/>
        </w:rPr>
        <w:t xml:space="preserve"> (corten)</w:t>
      </w:r>
    </w:p>
    <w:p w14:paraId="6A045DEA" w14:textId="77777777" w:rsidR="008674DC" w:rsidRPr="008674DC" w:rsidRDefault="008674DC" w:rsidP="008674DC">
      <w:pPr>
        <w:numPr>
          <w:ilvl w:val="0"/>
          <w:numId w:val="1"/>
        </w:numPr>
        <w:rPr>
          <w:sz w:val="22"/>
          <w:szCs w:val="22"/>
          <w:lang w:val="da-DK"/>
        </w:rPr>
      </w:pPr>
      <w:r w:rsidRPr="008674DC">
        <w:rPr>
          <w:b/>
          <w:bCs/>
          <w:sz w:val="22"/>
          <w:szCs w:val="22"/>
          <w:lang w:val="da-DK"/>
        </w:rPr>
        <w:t>Montering</w:t>
      </w:r>
    </w:p>
    <w:p w14:paraId="4493DB2F" w14:textId="77777777" w:rsidR="008674DC" w:rsidRPr="008674DC" w:rsidRDefault="008674DC" w:rsidP="008674DC">
      <w:pPr>
        <w:numPr>
          <w:ilvl w:val="1"/>
          <w:numId w:val="1"/>
        </w:numPr>
        <w:rPr>
          <w:sz w:val="22"/>
          <w:szCs w:val="22"/>
          <w:lang w:val="da-DK"/>
        </w:rPr>
      </w:pPr>
      <w:r w:rsidRPr="008674DC">
        <w:rPr>
          <w:b/>
          <w:bCs/>
          <w:sz w:val="22"/>
          <w:szCs w:val="22"/>
          <w:lang w:val="da-DK"/>
        </w:rPr>
        <w:t>Nedstøbning</w:t>
      </w:r>
      <w:r w:rsidRPr="008674DC">
        <w:rPr>
          <w:sz w:val="22"/>
          <w:szCs w:val="22"/>
          <w:lang w:val="da-DK"/>
        </w:rPr>
        <w:t xml:space="preserve"> (300–500 mm) for permanent installation</w:t>
      </w:r>
    </w:p>
    <w:p w14:paraId="774C799B" w14:textId="77777777" w:rsidR="008674DC" w:rsidRPr="008674DC" w:rsidRDefault="008674DC" w:rsidP="008674DC">
      <w:pPr>
        <w:numPr>
          <w:ilvl w:val="1"/>
          <w:numId w:val="1"/>
        </w:numPr>
        <w:rPr>
          <w:sz w:val="22"/>
          <w:szCs w:val="22"/>
          <w:lang w:val="da-DK"/>
        </w:rPr>
      </w:pPr>
      <w:r w:rsidRPr="008674DC">
        <w:rPr>
          <w:b/>
          <w:bCs/>
          <w:sz w:val="22"/>
          <w:szCs w:val="22"/>
          <w:lang w:val="da-DK"/>
        </w:rPr>
        <w:t>Boltmontage</w:t>
      </w:r>
      <w:r w:rsidRPr="008674DC">
        <w:rPr>
          <w:sz w:val="22"/>
          <w:szCs w:val="22"/>
          <w:lang w:val="da-DK"/>
        </w:rPr>
        <w:t xml:space="preserve"> for fleksibel og hurtig opsætning</w:t>
      </w:r>
    </w:p>
    <w:p w14:paraId="4BE21FDA" w14:textId="77777777" w:rsidR="008674DC" w:rsidRPr="008674DC" w:rsidRDefault="008674DC" w:rsidP="008674DC">
      <w:pPr>
        <w:numPr>
          <w:ilvl w:val="0"/>
          <w:numId w:val="1"/>
        </w:numPr>
        <w:rPr>
          <w:sz w:val="22"/>
          <w:szCs w:val="22"/>
          <w:lang w:val="da-DK"/>
        </w:rPr>
      </w:pPr>
      <w:r w:rsidRPr="008674DC">
        <w:rPr>
          <w:b/>
          <w:bCs/>
          <w:sz w:val="22"/>
          <w:szCs w:val="22"/>
          <w:lang w:val="da-DK"/>
        </w:rPr>
        <w:t>Funktioner</w:t>
      </w:r>
    </w:p>
    <w:p w14:paraId="3CECC171" w14:textId="77777777" w:rsidR="008674DC" w:rsidRPr="008674DC" w:rsidRDefault="008674DC" w:rsidP="008674DC">
      <w:pPr>
        <w:numPr>
          <w:ilvl w:val="1"/>
          <w:numId w:val="1"/>
        </w:numPr>
        <w:rPr>
          <w:sz w:val="22"/>
          <w:szCs w:val="22"/>
          <w:lang w:val="da-DK"/>
        </w:rPr>
      </w:pPr>
      <w:r w:rsidRPr="008674DC">
        <w:rPr>
          <w:b/>
          <w:bCs/>
          <w:sz w:val="22"/>
          <w:szCs w:val="22"/>
          <w:lang w:val="da-DK"/>
        </w:rPr>
        <w:t>Aftagelige</w:t>
      </w:r>
      <w:r w:rsidRPr="008674DC">
        <w:rPr>
          <w:sz w:val="22"/>
          <w:szCs w:val="22"/>
          <w:lang w:val="da-DK"/>
        </w:rPr>
        <w:t xml:space="preserve"> eller </w:t>
      </w:r>
      <w:r w:rsidRPr="008674DC">
        <w:rPr>
          <w:b/>
          <w:bCs/>
          <w:sz w:val="22"/>
          <w:szCs w:val="22"/>
          <w:lang w:val="da-DK"/>
        </w:rPr>
        <w:t>vippepullerter</w:t>
      </w:r>
      <w:r w:rsidRPr="008674DC">
        <w:rPr>
          <w:sz w:val="22"/>
          <w:szCs w:val="22"/>
          <w:lang w:val="da-DK"/>
        </w:rPr>
        <w:t xml:space="preserve"> til midlertidig adgang</w:t>
      </w:r>
    </w:p>
    <w:p w14:paraId="61C5DE52" w14:textId="77777777" w:rsidR="008674DC" w:rsidRPr="008674DC" w:rsidRDefault="008674DC" w:rsidP="008674DC">
      <w:pPr>
        <w:numPr>
          <w:ilvl w:val="1"/>
          <w:numId w:val="1"/>
        </w:numPr>
        <w:rPr>
          <w:sz w:val="22"/>
          <w:szCs w:val="22"/>
          <w:lang w:val="da-DK"/>
        </w:rPr>
      </w:pPr>
      <w:r w:rsidRPr="008674DC">
        <w:rPr>
          <w:b/>
          <w:bCs/>
          <w:sz w:val="22"/>
          <w:szCs w:val="22"/>
          <w:lang w:val="da-DK"/>
        </w:rPr>
        <w:t>Låsemuligheder</w:t>
      </w:r>
      <w:r w:rsidRPr="008674DC">
        <w:rPr>
          <w:sz w:val="22"/>
          <w:szCs w:val="22"/>
          <w:lang w:val="da-DK"/>
        </w:rPr>
        <w:t>: Trekantlås eller cylinderlås</w:t>
      </w:r>
    </w:p>
    <w:p w14:paraId="7EEEDA8F" w14:textId="77777777" w:rsidR="008674DC" w:rsidRPr="008674DC" w:rsidRDefault="008674DC" w:rsidP="008674DC">
      <w:pPr>
        <w:numPr>
          <w:ilvl w:val="1"/>
          <w:numId w:val="1"/>
        </w:numPr>
        <w:rPr>
          <w:sz w:val="22"/>
          <w:szCs w:val="22"/>
          <w:lang w:val="da-DK"/>
        </w:rPr>
      </w:pPr>
      <w:r w:rsidRPr="008674DC">
        <w:rPr>
          <w:b/>
          <w:bCs/>
          <w:sz w:val="22"/>
          <w:szCs w:val="22"/>
          <w:lang w:val="da-DK"/>
        </w:rPr>
        <w:t>Refleksbånd</w:t>
      </w:r>
      <w:r w:rsidRPr="008674DC">
        <w:rPr>
          <w:sz w:val="22"/>
          <w:szCs w:val="22"/>
          <w:lang w:val="da-DK"/>
        </w:rPr>
        <w:t xml:space="preserve"> (rød, hvid eller gul) for øget synlighed</w:t>
      </w:r>
    </w:p>
    <w:p w14:paraId="2C4399EF" w14:textId="77777777" w:rsidR="008674DC" w:rsidRPr="008674DC" w:rsidRDefault="008674DC" w:rsidP="008674DC">
      <w:pPr>
        <w:numPr>
          <w:ilvl w:val="0"/>
          <w:numId w:val="1"/>
        </w:numPr>
        <w:rPr>
          <w:sz w:val="22"/>
          <w:szCs w:val="22"/>
          <w:lang w:val="da-DK"/>
        </w:rPr>
      </w:pPr>
      <w:r w:rsidRPr="008674DC">
        <w:rPr>
          <w:b/>
          <w:bCs/>
          <w:sz w:val="22"/>
          <w:szCs w:val="22"/>
          <w:lang w:val="da-DK"/>
        </w:rPr>
        <w:t>Modelreferencer</w:t>
      </w:r>
    </w:p>
    <w:p w14:paraId="0843BDE8" w14:textId="6CC75709" w:rsidR="00CC54C6" w:rsidRPr="008674DC" w:rsidRDefault="008674DC" w:rsidP="008674DC">
      <w:pPr>
        <w:numPr>
          <w:ilvl w:val="1"/>
          <w:numId w:val="1"/>
        </w:numPr>
        <w:rPr>
          <w:sz w:val="22"/>
          <w:szCs w:val="22"/>
          <w:lang w:val="da-DK"/>
        </w:rPr>
      </w:pPr>
      <w:r w:rsidRPr="008674DC">
        <w:rPr>
          <w:sz w:val="22"/>
          <w:szCs w:val="22"/>
          <w:lang w:val="da-DK"/>
        </w:rPr>
        <w:t>465, 466, 475, 484, 485, 488, 468, 482, 480, 481, 477, 4074, 490, 495,</w:t>
      </w:r>
      <w:r w:rsidRPr="008674DC">
        <w:rPr>
          <w:sz w:val="22"/>
          <w:szCs w:val="22"/>
          <w:lang w:val="da-DK"/>
        </w:rPr>
        <w:br/>
        <w:t>479, 40102, 40168, 497, 40140, 473, 40731, 4071</w:t>
      </w:r>
    </w:p>
    <w:sectPr w:rsidR="00CC54C6" w:rsidRPr="008674DC" w:rsidSect="0020649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362EC"/>
    <w:multiLevelType w:val="multilevel"/>
    <w:tmpl w:val="71F8B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5764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7AE"/>
    <w:rsid w:val="00206498"/>
    <w:rsid w:val="00512229"/>
    <w:rsid w:val="00692216"/>
    <w:rsid w:val="0079084D"/>
    <w:rsid w:val="0084525C"/>
    <w:rsid w:val="008674DC"/>
    <w:rsid w:val="00976116"/>
    <w:rsid w:val="00AA196B"/>
    <w:rsid w:val="00B81F91"/>
    <w:rsid w:val="00CC54C6"/>
    <w:rsid w:val="00D80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05C54"/>
  <w15:chartTrackingRefBased/>
  <w15:docId w15:val="{BE051C22-494E-44A0-996A-C2010170F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D807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D807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807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807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807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807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807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807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807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D807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D807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D807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D807AE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D807AE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D807A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D807A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D807A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D807A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D807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D807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D807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D807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D807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D807AE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D807AE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D807AE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D807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D807AE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D807A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866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Nikita Maslennikov</dc:creator>
  <cp:keywords/>
  <dc:description/>
  <cp:lastModifiedBy>Flemming Bang Christensen</cp:lastModifiedBy>
  <cp:revision>3</cp:revision>
  <dcterms:created xsi:type="dcterms:W3CDTF">2025-01-15T12:07:00Z</dcterms:created>
  <dcterms:modified xsi:type="dcterms:W3CDTF">2025-02-06T16:35:00Z</dcterms:modified>
</cp:coreProperties>
</file>