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3404" w14:textId="12DB205B" w:rsidR="00241362" w:rsidRDefault="00241362" w:rsidP="00241362">
      <w:pPr>
        <w:spacing w:before="100" w:beforeAutospacing="1" w:after="0" w:line="240" w:lineRule="auto"/>
        <w:rPr>
          <w:rFonts w:ascii="Calibri" w:eastAsia="Times New Roman" w:hAnsi="Calibri" w:cs="Calibri"/>
          <w:b/>
          <w:bCs/>
          <w:kern w:val="0"/>
          <w:sz w:val="24"/>
          <w:szCs w:val="24"/>
          <w:lang w:eastAsia="da-DK"/>
          <w14:ligatures w14:val="none"/>
        </w:rPr>
      </w:pPr>
      <w:r w:rsidRPr="00241362">
        <w:rPr>
          <w:rFonts w:ascii="Calibri" w:eastAsia="Times New Roman" w:hAnsi="Calibri" w:cs="Calibri"/>
          <w:b/>
          <w:bCs/>
          <w:kern w:val="0"/>
          <w:sz w:val="24"/>
          <w:szCs w:val="24"/>
          <w:lang w:eastAsia="da-DK"/>
          <w14:ligatures w14:val="none"/>
        </w:rPr>
        <w:t xml:space="preserve">Udbudstekst – Bordbænk </w:t>
      </w:r>
      <w:proofErr w:type="spellStart"/>
      <w:r w:rsidRPr="00241362">
        <w:rPr>
          <w:rFonts w:ascii="Calibri" w:eastAsia="Times New Roman" w:hAnsi="Calibri" w:cs="Calibri"/>
          <w:b/>
          <w:bCs/>
          <w:kern w:val="0"/>
          <w:sz w:val="24"/>
          <w:szCs w:val="24"/>
          <w:lang w:eastAsia="da-DK"/>
          <w14:ligatures w14:val="none"/>
        </w:rPr>
        <w:t>Bambino</w:t>
      </w:r>
      <w:proofErr w:type="spellEnd"/>
      <w:r w:rsidRPr="00241362">
        <w:rPr>
          <w:rFonts w:ascii="Calibri" w:eastAsia="Times New Roman" w:hAnsi="Calibri" w:cs="Calibri"/>
          <w:b/>
          <w:bCs/>
          <w:kern w:val="0"/>
          <w:sz w:val="24"/>
          <w:szCs w:val="24"/>
          <w:lang w:eastAsia="da-DK"/>
          <w14:ligatures w14:val="none"/>
        </w:rPr>
        <w:t xml:space="preserve"> </w:t>
      </w:r>
      <w:r w:rsidRPr="00241362">
        <w:rPr>
          <w:rFonts w:ascii="Calibri" w:eastAsia="Times New Roman" w:hAnsi="Calibri" w:cs="Calibri"/>
          <w:b/>
          <w:bCs/>
          <w:kern w:val="0"/>
          <w:sz w:val="24"/>
          <w:szCs w:val="24"/>
          <w:lang w:eastAsia="da-DK"/>
          <w14:ligatures w14:val="none"/>
        </w:rPr>
        <w:t>GP70 fra By Bang</w:t>
      </w:r>
    </w:p>
    <w:p w14:paraId="740E6634" w14:textId="4243785C" w:rsidR="00241362" w:rsidRPr="00241362" w:rsidRDefault="00241362" w:rsidP="00241362">
      <w:p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 xml:space="preserve">Bordbænk </w:t>
      </w:r>
      <w:proofErr w:type="spellStart"/>
      <w:r w:rsidRPr="00241362">
        <w:rPr>
          <w:rFonts w:ascii="Calibri" w:eastAsia="Times New Roman" w:hAnsi="Calibri" w:cs="Calibri"/>
          <w:kern w:val="0"/>
          <w:lang w:eastAsia="da-DK"/>
          <w14:ligatures w14:val="none"/>
        </w:rPr>
        <w:t>Bambino</w:t>
      </w:r>
      <w:proofErr w:type="spellEnd"/>
      <w:r w:rsidRPr="00241362">
        <w:rPr>
          <w:rFonts w:ascii="Calibri" w:eastAsia="Times New Roman" w:hAnsi="Calibri" w:cs="Calibri"/>
          <w:kern w:val="0"/>
          <w:lang w:eastAsia="da-DK"/>
          <w14:ligatures w14:val="none"/>
        </w:rPr>
        <w:t xml:space="preserve"> GP70 fra By Bang med lukket bordplade og ryglæn på begge bænke, udviklet specifikt til børn. Bordbænken sikrer ekstra komfort og sikkerhed gennem sit solide design og afrundede kanter. Konstruktionen er velegnet til skoler, børnehaver, offentlige legepladser og andre institutioner, der har behov for robuste og vedligeholdelsesvenlige udemøbler.</w:t>
      </w:r>
    </w:p>
    <w:p w14:paraId="6773C72F" w14:textId="77777777" w:rsidR="00241362" w:rsidRPr="00241362" w:rsidRDefault="00241362" w:rsidP="00241362">
      <w:pPr>
        <w:spacing w:before="100" w:beforeAutospacing="1" w:after="100" w:afterAutospacing="1" w:line="240" w:lineRule="auto"/>
        <w:rPr>
          <w:rFonts w:ascii="Calibri" w:eastAsia="Times New Roman" w:hAnsi="Calibri" w:cs="Calibri"/>
          <w:kern w:val="0"/>
          <w:lang w:eastAsia="da-DK"/>
          <w14:ligatures w14:val="none"/>
        </w:rPr>
      </w:pPr>
      <w:proofErr w:type="spellStart"/>
      <w:r w:rsidRPr="00241362">
        <w:rPr>
          <w:rFonts w:ascii="Calibri" w:eastAsia="Times New Roman" w:hAnsi="Calibri" w:cs="Calibri"/>
          <w:b/>
          <w:bCs/>
          <w:kern w:val="0"/>
          <w:lang w:eastAsia="da-DK"/>
          <w14:ligatures w14:val="none"/>
        </w:rPr>
        <w:t>Modelnavn</w:t>
      </w:r>
      <w:proofErr w:type="spellEnd"/>
      <w:r w:rsidRPr="00241362">
        <w:rPr>
          <w:rFonts w:ascii="Calibri" w:eastAsia="Times New Roman" w:hAnsi="Calibri" w:cs="Calibri"/>
          <w:b/>
          <w:bCs/>
          <w:kern w:val="0"/>
          <w:lang w:eastAsia="da-DK"/>
          <w14:ligatures w14:val="none"/>
        </w:rPr>
        <w:t>/varenummer:</w:t>
      </w:r>
    </w:p>
    <w:p w14:paraId="5FAD3E4C" w14:textId="77777777" w:rsidR="00241362" w:rsidRPr="00241362" w:rsidRDefault="00241362" w:rsidP="00241362">
      <w:pPr>
        <w:numPr>
          <w:ilvl w:val="0"/>
          <w:numId w:val="1"/>
        </w:numPr>
        <w:spacing w:before="100" w:beforeAutospacing="1" w:after="100" w:afterAutospacing="1" w:line="240" w:lineRule="auto"/>
        <w:rPr>
          <w:rFonts w:ascii="Calibri" w:eastAsia="Times New Roman" w:hAnsi="Calibri" w:cs="Calibri"/>
          <w:kern w:val="0"/>
          <w:lang w:val="en-US" w:eastAsia="da-DK"/>
          <w14:ligatures w14:val="none"/>
        </w:rPr>
      </w:pPr>
      <w:r w:rsidRPr="00241362">
        <w:rPr>
          <w:rFonts w:ascii="Calibri" w:eastAsia="Times New Roman" w:hAnsi="Calibri" w:cs="Calibri"/>
          <w:kern w:val="0"/>
          <w:lang w:val="en-US" w:eastAsia="da-DK"/>
          <w14:ligatures w14:val="none"/>
        </w:rPr>
        <w:t xml:space="preserve">GP70 “Bambino”: 120 x 115 x H46 cm (70 kg) – Farve: </w:t>
      </w:r>
      <w:proofErr w:type="gramStart"/>
      <w:r w:rsidRPr="00241362">
        <w:rPr>
          <w:rFonts w:ascii="Calibri" w:eastAsia="Times New Roman" w:hAnsi="Calibri" w:cs="Calibri"/>
          <w:kern w:val="0"/>
          <w:lang w:val="en-US" w:eastAsia="da-DK"/>
          <w14:ligatures w14:val="none"/>
        </w:rPr>
        <w:t>Beige-brown</w:t>
      </w:r>
      <w:proofErr w:type="gramEnd"/>
    </w:p>
    <w:p w14:paraId="143BDCDA" w14:textId="77777777" w:rsidR="00241362" w:rsidRPr="00241362" w:rsidRDefault="00241362" w:rsidP="00241362">
      <w:pPr>
        <w:numPr>
          <w:ilvl w:val="0"/>
          <w:numId w:val="1"/>
        </w:numPr>
        <w:spacing w:before="100" w:beforeAutospacing="1" w:after="100" w:afterAutospacing="1" w:line="240" w:lineRule="auto"/>
        <w:rPr>
          <w:rFonts w:ascii="Calibri" w:eastAsia="Times New Roman" w:hAnsi="Calibri" w:cs="Calibri"/>
          <w:kern w:val="0"/>
          <w:lang w:val="en-US" w:eastAsia="da-DK"/>
          <w14:ligatures w14:val="none"/>
        </w:rPr>
      </w:pPr>
      <w:r w:rsidRPr="00241362">
        <w:rPr>
          <w:rFonts w:ascii="Calibri" w:eastAsia="Times New Roman" w:hAnsi="Calibri" w:cs="Calibri"/>
          <w:kern w:val="0"/>
          <w:lang w:val="en-US" w:eastAsia="da-DK"/>
          <w14:ligatures w14:val="none"/>
        </w:rPr>
        <w:t>GP70M “Bambino”: 120 x 115 x H46 cm (70 kg) – Farve: Multicolor</w:t>
      </w:r>
    </w:p>
    <w:p w14:paraId="5794589B" w14:textId="77777777" w:rsidR="00241362" w:rsidRPr="00241362" w:rsidRDefault="00241362" w:rsidP="00241362">
      <w:p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b/>
          <w:bCs/>
          <w:kern w:val="0"/>
          <w:lang w:eastAsia="da-DK"/>
          <w14:ligatures w14:val="none"/>
        </w:rPr>
        <w:t>Materialer og konstruktion:</w:t>
      </w:r>
    </w:p>
    <w:p w14:paraId="71182219" w14:textId="77777777" w:rsidR="00241362" w:rsidRPr="00241362" w:rsidRDefault="00241362" w:rsidP="0024136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Fremstillet i robuste og vejrbestandige materialer, der sikrer lang levetid.</w:t>
      </w:r>
    </w:p>
    <w:p w14:paraId="45E11996" w14:textId="77777777" w:rsidR="00241362" w:rsidRPr="00241362" w:rsidRDefault="00241362" w:rsidP="0024136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Lukket bordplade giver en jævn og sikker overflade uden åbninger, der kan udgøre en klemmefare.</w:t>
      </w:r>
    </w:p>
    <w:p w14:paraId="679F56BF" w14:textId="77777777" w:rsidR="00241362" w:rsidRPr="00241362" w:rsidRDefault="00241362" w:rsidP="0024136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Ryglæn på begge sæder for øget komfort og sikkerhed for børn.</w:t>
      </w:r>
    </w:p>
    <w:p w14:paraId="66CFD39F" w14:textId="77777777" w:rsidR="00241362" w:rsidRPr="00241362" w:rsidRDefault="00241362" w:rsidP="0024136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 xml:space="preserve">Stabil konstruktion, der minimerer risiko for </w:t>
      </w:r>
      <w:proofErr w:type="spellStart"/>
      <w:r w:rsidRPr="00241362">
        <w:rPr>
          <w:rFonts w:ascii="Calibri" w:eastAsia="Times New Roman" w:hAnsi="Calibri" w:cs="Calibri"/>
          <w:kern w:val="0"/>
          <w:lang w:eastAsia="da-DK"/>
          <w14:ligatures w14:val="none"/>
        </w:rPr>
        <w:t>væltning</w:t>
      </w:r>
      <w:proofErr w:type="spellEnd"/>
      <w:r w:rsidRPr="00241362">
        <w:rPr>
          <w:rFonts w:ascii="Calibri" w:eastAsia="Times New Roman" w:hAnsi="Calibri" w:cs="Calibri"/>
          <w:kern w:val="0"/>
          <w:lang w:eastAsia="da-DK"/>
          <w14:ligatures w14:val="none"/>
        </w:rPr>
        <w:t xml:space="preserve"> eller skævvridning.</w:t>
      </w:r>
    </w:p>
    <w:p w14:paraId="6A6841EA" w14:textId="43962CE5" w:rsidR="00241362" w:rsidRPr="00241362" w:rsidRDefault="00241362" w:rsidP="00241362">
      <w:pPr>
        <w:spacing w:before="100" w:beforeAutospacing="1" w:after="100" w:afterAutospacing="1" w:line="240" w:lineRule="auto"/>
        <w:rPr>
          <w:rFonts w:ascii="Calibri" w:eastAsia="Times New Roman" w:hAnsi="Calibri" w:cs="Calibri"/>
          <w:kern w:val="0"/>
          <w:lang w:eastAsia="da-DK"/>
          <w14:ligatures w14:val="none"/>
        </w:rPr>
      </w:pPr>
      <w:r w:rsidRPr="00241362">
        <w:rPr>
          <w:rFonts w:ascii="Calibri" w:eastAsia="Times New Roman" w:hAnsi="Calibri" w:cs="Calibri"/>
          <w:kern w:val="0"/>
          <w:lang w:eastAsia="da-DK"/>
          <w14:ligatures w14:val="none"/>
        </w:rPr>
        <w:t xml:space="preserve">Bordbænk </w:t>
      </w:r>
      <w:proofErr w:type="spellStart"/>
      <w:r w:rsidRPr="00241362">
        <w:rPr>
          <w:rFonts w:ascii="Calibri" w:eastAsia="Times New Roman" w:hAnsi="Calibri" w:cs="Calibri"/>
          <w:kern w:val="0"/>
          <w:lang w:eastAsia="da-DK"/>
          <w14:ligatures w14:val="none"/>
        </w:rPr>
        <w:t>Bambino</w:t>
      </w:r>
      <w:proofErr w:type="spellEnd"/>
      <w:r w:rsidRPr="00241362">
        <w:rPr>
          <w:rFonts w:ascii="Calibri" w:eastAsia="Times New Roman" w:hAnsi="Calibri" w:cs="Calibri"/>
          <w:kern w:val="0"/>
          <w:lang w:eastAsia="da-DK"/>
          <w14:ligatures w14:val="none"/>
        </w:rPr>
        <w:t xml:space="preserve"> (GP70 “</w:t>
      </w:r>
      <w:proofErr w:type="spellStart"/>
      <w:r w:rsidRPr="00241362">
        <w:rPr>
          <w:rFonts w:ascii="Calibri" w:eastAsia="Times New Roman" w:hAnsi="Calibri" w:cs="Calibri"/>
          <w:kern w:val="0"/>
          <w:lang w:eastAsia="da-DK"/>
          <w14:ligatures w14:val="none"/>
        </w:rPr>
        <w:t>Bambino</w:t>
      </w:r>
      <w:proofErr w:type="spellEnd"/>
      <w:r w:rsidRPr="00241362">
        <w:rPr>
          <w:rFonts w:ascii="Calibri" w:eastAsia="Times New Roman" w:hAnsi="Calibri" w:cs="Calibri"/>
          <w:kern w:val="0"/>
          <w:lang w:eastAsia="da-DK"/>
          <w14:ligatures w14:val="none"/>
        </w:rPr>
        <w:t>”) er et ideelt børnepicnicbord til udendørs brug, som kombinerer sikkerhed, brugervenlighed og holdbarhed. Med lukket bordplade og ryglæn opnås høj komfort og mindre risiko for faldulykker, hvilket gør produktet særligt velegnet til miljøer, hvor børn færdes.</w:t>
      </w:r>
    </w:p>
    <w:p w14:paraId="3FFB53E4"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35E77"/>
    <w:multiLevelType w:val="multilevel"/>
    <w:tmpl w:val="7DD8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D7B38"/>
    <w:multiLevelType w:val="multilevel"/>
    <w:tmpl w:val="D2C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E2E90"/>
    <w:multiLevelType w:val="multilevel"/>
    <w:tmpl w:val="FE28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A152DB"/>
    <w:multiLevelType w:val="multilevel"/>
    <w:tmpl w:val="B8C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122784"/>
    <w:multiLevelType w:val="multilevel"/>
    <w:tmpl w:val="74EE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62E64"/>
    <w:multiLevelType w:val="multilevel"/>
    <w:tmpl w:val="D180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250298">
    <w:abstractNumId w:val="5"/>
  </w:num>
  <w:num w:numId="2" w16cid:durableId="2007780642">
    <w:abstractNumId w:val="1"/>
  </w:num>
  <w:num w:numId="3" w16cid:durableId="470563689">
    <w:abstractNumId w:val="2"/>
  </w:num>
  <w:num w:numId="4" w16cid:durableId="1592083982">
    <w:abstractNumId w:val="4"/>
  </w:num>
  <w:num w:numId="5" w16cid:durableId="2070690045">
    <w:abstractNumId w:val="3"/>
  </w:num>
  <w:num w:numId="6" w16cid:durableId="60037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62"/>
    <w:rsid w:val="00241362"/>
    <w:rsid w:val="00733F00"/>
    <w:rsid w:val="00B91FF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0E1D"/>
  <w15:chartTrackingRefBased/>
  <w15:docId w15:val="{488202BC-BBAD-4171-849C-48A5E656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41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41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4136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4136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4136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4136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4136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4136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4136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4136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4136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4136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4136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4136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4136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4136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4136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41362"/>
    <w:rPr>
      <w:rFonts w:eastAsiaTheme="majorEastAsia" w:cstheme="majorBidi"/>
      <w:color w:val="272727" w:themeColor="text1" w:themeTint="D8"/>
    </w:rPr>
  </w:style>
  <w:style w:type="paragraph" w:styleId="Titel">
    <w:name w:val="Title"/>
    <w:basedOn w:val="Normal"/>
    <w:next w:val="Normal"/>
    <w:link w:val="TitelTegn"/>
    <w:uiPriority w:val="10"/>
    <w:qFormat/>
    <w:rsid w:val="00241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4136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4136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4136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4136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41362"/>
    <w:rPr>
      <w:i/>
      <w:iCs/>
      <w:color w:val="404040" w:themeColor="text1" w:themeTint="BF"/>
    </w:rPr>
  </w:style>
  <w:style w:type="paragraph" w:styleId="Listeafsnit">
    <w:name w:val="List Paragraph"/>
    <w:basedOn w:val="Normal"/>
    <w:uiPriority w:val="34"/>
    <w:qFormat/>
    <w:rsid w:val="00241362"/>
    <w:pPr>
      <w:ind w:left="720"/>
      <w:contextualSpacing/>
    </w:pPr>
  </w:style>
  <w:style w:type="character" w:styleId="Kraftigfremhvning">
    <w:name w:val="Intense Emphasis"/>
    <w:basedOn w:val="Standardskrifttypeiafsnit"/>
    <w:uiPriority w:val="21"/>
    <w:qFormat/>
    <w:rsid w:val="00241362"/>
    <w:rPr>
      <w:i/>
      <w:iCs/>
      <w:color w:val="0F4761" w:themeColor="accent1" w:themeShade="BF"/>
    </w:rPr>
  </w:style>
  <w:style w:type="paragraph" w:styleId="Strktcitat">
    <w:name w:val="Intense Quote"/>
    <w:basedOn w:val="Normal"/>
    <w:next w:val="Normal"/>
    <w:link w:val="StrktcitatTegn"/>
    <w:uiPriority w:val="30"/>
    <w:qFormat/>
    <w:rsid w:val="00241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41362"/>
    <w:rPr>
      <w:i/>
      <w:iCs/>
      <w:color w:val="0F4761" w:themeColor="accent1" w:themeShade="BF"/>
    </w:rPr>
  </w:style>
  <w:style w:type="character" w:styleId="Kraftighenvisning">
    <w:name w:val="Intense Reference"/>
    <w:basedOn w:val="Standardskrifttypeiafsnit"/>
    <w:uiPriority w:val="32"/>
    <w:qFormat/>
    <w:rsid w:val="002413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85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1025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2025-02-28T18:02:00Z</dcterms:created>
  <dcterms:modified xsi:type="dcterms:W3CDTF">2025-02-28T18:05:00Z</dcterms:modified>
</cp:coreProperties>
</file>