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AAD4" w14:textId="56799601" w:rsidR="009613A6" w:rsidRPr="009613A6" w:rsidRDefault="009613A6" w:rsidP="009613A6">
      <w:pPr>
        <w:spacing w:before="100" w:beforeAutospacing="1" w:after="100" w:afterAutospacing="1" w:line="240" w:lineRule="auto"/>
        <w:rPr>
          <w:rFonts w:ascii="Calibri" w:eastAsia="Times New Roman" w:hAnsi="Calibri" w:cs="Calibri"/>
          <w:kern w:val="0"/>
          <w:sz w:val="24"/>
          <w:szCs w:val="24"/>
          <w:lang w:eastAsia="da-DK"/>
          <w14:ligatures w14:val="none"/>
        </w:rPr>
      </w:pPr>
      <w:r w:rsidRPr="009613A6">
        <w:rPr>
          <w:rFonts w:ascii="Calibri" w:eastAsia="Times New Roman" w:hAnsi="Calibri" w:cs="Calibri"/>
          <w:b/>
          <w:bCs/>
          <w:kern w:val="0"/>
          <w:sz w:val="24"/>
          <w:szCs w:val="24"/>
          <w:lang w:eastAsia="da-DK"/>
          <w14:ligatures w14:val="none"/>
        </w:rPr>
        <w:t xml:space="preserve">Udbudstekst – </w:t>
      </w:r>
      <w:r>
        <w:rPr>
          <w:rFonts w:ascii="Calibri" w:eastAsia="Times New Roman" w:hAnsi="Calibri" w:cs="Calibri"/>
          <w:b/>
          <w:bCs/>
          <w:kern w:val="0"/>
          <w:sz w:val="24"/>
          <w:szCs w:val="24"/>
          <w:lang w:eastAsia="da-DK"/>
          <w14:ligatures w14:val="none"/>
        </w:rPr>
        <w:t xml:space="preserve">GP49 </w:t>
      </w:r>
      <w:r w:rsidRPr="009613A6">
        <w:rPr>
          <w:rFonts w:ascii="Calibri" w:eastAsia="Times New Roman" w:hAnsi="Calibri" w:cs="Calibri"/>
          <w:b/>
          <w:bCs/>
          <w:kern w:val="0"/>
          <w:sz w:val="24"/>
          <w:szCs w:val="24"/>
          <w:lang w:eastAsia="da-DK"/>
          <w14:ligatures w14:val="none"/>
        </w:rPr>
        <w:t>Bænk med styrehjul i genbrugsplast fra By Bang</w:t>
      </w:r>
    </w:p>
    <w:p w14:paraId="1F06401D" w14:textId="5667A620" w:rsidR="009613A6" w:rsidRPr="009613A6" w:rsidRDefault="009613A6" w:rsidP="009613A6">
      <w:pPr>
        <w:spacing w:before="100" w:beforeAutospacing="1" w:after="100" w:afterAutospacing="1" w:line="240" w:lineRule="auto"/>
        <w:rPr>
          <w:rFonts w:ascii="Calibri" w:eastAsia="Times New Roman" w:hAnsi="Calibri" w:cs="Calibri"/>
          <w:kern w:val="0"/>
          <w:lang w:eastAsia="da-DK"/>
          <w14:ligatures w14:val="none"/>
        </w:rPr>
      </w:pPr>
      <w:r>
        <w:rPr>
          <w:rFonts w:ascii="Calibri" w:eastAsia="Times New Roman" w:hAnsi="Calibri" w:cs="Calibri"/>
          <w:kern w:val="0"/>
          <w:lang w:eastAsia="da-DK"/>
          <w14:ligatures w14:val="none"/>
        </w:rPr>
        <w:t xml:space="preserve">GP49 </w:t>
      </w:r>
      <w:r w:rsidRPr="009613A6">
        <w:rPr>
          <w:rFonts w:ascii="Calibri" w:eastAsia="Times New Roman" w:hAnsi="Calibri" w:cs="Calibri"/>
          <w:kern w:val="0"/>
          <w:lang w:eastAsia="da-DK"/>
          <w14:ligatures w14:val="none"/>
        </w:rPr>
        <w:t>Bænk med styrehjul fra By Bang er en fantasifuld og interaktiv siddeplads til udendørs legeområder. Med sine 6 styrehjul inviterer den børn til sjov rolleleg og kreativ udfoldelse. Bænken er fremstillet i miljøvenlige materialer og passer perfekt ind på legepladser, skoler og institutioner, der ønsker et bæredygtigt og holdbart møbel.</w:t>
      </w:r>
    </w:p>
    <w:p w14:paraId="338A859B" w14:textId="77777777" w:rsidR="009613A6" w:rsidRPr="009613A6" w:rsidRDefault="009613A6" w:rsidP="009613A6">
      <w:pPr>
        <w:spacing w:before="100" w:beforeAutospacing="1" w:after="100" w:afterAutospacing="1" w:line="240" w:lineRule="auto"/>
        <w:outlineLvl w:val="2"/>
        <w:rPr>
          <w:rFonts w:ascii="Calibri" w:eastAsia="Times New Roman" w:hAnsi="Calibri" w:cs="Calibri"/>
          <w:b/>
          <w:bCs/>
          <w:kern w:val="0"/>
          <w:lang w:eastAsia="da-DK"/>
          <w14:ligatures w14:val="none"/>
        </w:rPr>
      </w:pPr>
      <w:r w:rsidRPr="009613A6">
        <w:rPr>
          <w:rFonts w:ascii="Calibri" w:eastAsia="Times New Roman" w:hAnsi="Calibri" w:cs="Calibri"/>
          <w:b/>
          <w:bCs/>
          <w:kern w:val="0"/>
          <w:lang w:eastAsia="da-DK"/>
          <w14:ligatures w14:val="none"/>
        </w:rPr>
        <w:t>Materialer og design</w:t>
      </w:r>
    </w:p>
    <w:p w14:paraId="64344F44" w14:textId="77777777" w:rsidR="009613A6" w:rsidRPr="009613A6" w:rsidRDefault="009613A6" w:rsidP="009613A6">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9613A6">
        <w:rPr>
          <w:rFonts w:ascii="Calibri" w:eastAsia="Times New Roman" w:hAnsi="Calibri" w:cs="Calibri"/>
          <w:b/>
          <w:bCs/>
          <w:kern w:val="0"/>
          <w:lang w:eastAsia="da-DK"/>
          <w14:ligatures w14:val="none"/>
        </w:rPr>
        <w:t>Fremstillet i CO₂-neutral genbrugsplast</w:t>
      </w:r>
      <w:r w:rsidRPr="009613A6">
        <w:rPr>
          <w:rFonts w:ascii="Calibri" w:eastAsia="Times New Roman" w:hAnsi="Calibri" w:cs="Calibri"/>
          <w:kern w:val="0"/>
          <w:lang w:eastAsia="da-DK"/>
          <w14:ligatures w14:val="none"/>
        </w:rPr>
        <w:t xml:space="preserve"> samt </w:t>
      </w:r>
      <w:proofErr w:type="spellStart"/>
      <w:r w:rsidRPr="009613A6">
        <w:rPr>
          <w:rFonts w:ascii="Calibri" w:eastAsia="Times New Roman" w:hAnsi="Calibri" w:cs="Calibri"/>
          <w:kern w:val="0"/>
          <w:lang w:eastAsia="da-DK"/>
          <w14:ligatures w14:val="none"/>
        </w:rPr>
        <w:t>virgin</w:t>
      </w:r>
      <w:proofErr w:type="spellEnd"/>
      <w:r w:rsidRPr="009613A6">
        <w:rPr>
          <w:rFonts w:ascii="Calibri" w:eastAsia="Times New Roman" w:hAnsi="Calibri" w:cs="Calibri"/>
          <w:kern w:val="0"/>
          <w:lang w:eastAsia="da-DK"/>
          <w14:ligatures w14:val="none"/>
        </w:rPr>
        <w:t xml:space="preserve"> PE-plank for ekstra robusthed.</w:t>
      </w:r>
    </w:p>
    <w:p w14:paraId="45D1DA3D" w14:textId="77777777" w:rsidR="009613A6" w:rsidRPr="009613A6" w:rsidRDefault="009613A6" w:rsidP="009613A6">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9613A6">
        <w:rPr>
          <w:rFonts w:ascii="Calibri" w:eastAsia="Times New Roman" w:hAnsi="Calibri" w:cs="Calibri"/>
          <w:b/>
          <w:bCs/>
          <w:kern w:val="0"/>
          <w:lang w:eastAsia="da-DK"/>
          <w14:ligatures w14:val="none"/>
        </w:rPr>
        <w:t>Farvestrålende elementer</w:t>
      </w:r>
      <w:r w:rsidRPr="009613A6">
        <w:rPr>
          <w:rFonts w:ascii="Calibri" w:eastAsia="Times New Roman" w:hAnsi="Calibri" w:cs="Calibri"/>
          <w:kern w:val="0"/>
          <w:lang w:eastAsia="da-DK"/>
          <w14:ligatures w14:val="none"/>
        </w:rPr>
        <w:t>, der skaber opmærksomhed og inspirerer til leg.</w:t>
      </w:r>
    </w:p>
    <w:p w14:paraId="1EAE3DA3" w14:textId="77777777" w:rsidR="009613A6" w:rsidRPr="009613A6" w:rsidRDefault="009613A6" w:rsidP="009613A6">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9613A6">
        <w:rPr>
          <w:rFonts w:ascii="Calibri" w:eastAsia="Times New Roman" w:hAnsi="Calibri" w:cs="Calibri"/>
          <w:b/>
          <w:bCs/>
          <w:kern w:val="0"/>
          <w:lang w:eastAsia="da-DK"/>
          <w14:ligatures w14:val="none"/>
        </w:rPr>
        <w:t>Børnevenlig konstruktion</w:t>
      </w:r>
      <w:r w:rsidRPr="009613A6">
        <w:rPr>
          <w:rFonts w:ascii="Calibri" w:eastAsia="Times New Roman" w:hAnsi="Calibri" w:cs="Calibri"/>
          <w:kern w:val="0"/>
          <w:lang w:eastAsia="da-DK"/>
          <w14:ligatures w14:val="none"/>
        </w:rPr>
        <w:t xml:space="preserve"> med afrundede kanter og TÜV-certificering.</w:t>
      </w:r>
    </w:p>
    <w:p w14:paraId="3C1784FA" w14:textId="77777777" w:rsidR="009613A6" w:rsidRPr="009613A6" w:rsidRDefault="009613A6" w:rsidP="009613A6">
      <w:pPr>
        <w:spacing w:before="100" w:beforeAutospacing="1" w:after="100" w:afterAutospacing="1" w:line="240" w:lineRule="auto"/>
        <w:outlineLvl w:val="2"/>
        <w:rPr>
          <w:rFonts w:ascii="Calibri" w:eastAsia="Times New Roman" w:hAnsi="Calibri" w:cs="Calibri"/>
          <w:b/>
          <w:bCs/>
          <w:kern w:val="0"/>
          <w:lang w:eastAsia="da-DK"/>
          <w14:ligatures w14:val="none"/>
        </w:rPr>
      </w:pPr>
      <w:r w:rsidRPr="009613A6">
        <w:rPr>
          <w:rFonts w:ascii="Calibri" w:eastAsia="Times New Roman" w:hAnsi="Calibri" w:cs="Calibri"/>
          <w:b/>
          <w:bCs/>
          <w:kern w:val="0"/>
          <w:lang w:eastAsia="da-DK"/>
          <w14:ligatures w14:val="none"/>
        </w:rPr>
        <w:t>Installation og sikkerhed</w:t>
      </w:r>
    </w:p>
    <w:p w14:paraId="6D553080" w14:textId="77777777" w:rsidR="009613A6" w:rsidRPr="009613A6" w:rsidRDefault="009613A6" w:rsidP="009613A6">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9613A6">
        <w:rPr>
          <w:rFonts w:ascii="Calibri" w:eastAsia="Times New Roman" w:hAnsi="Calibri" w:cs="Calibri"/>
          <w:b/>
          <w:bCs/>
          <w:kern w:val="0"/>
          <w:lang w:eastAsia="da-DK"/>
          <w14:ligatures w14:val="none"/>
        </w:rPr>
        <w:t>Monteres på fast og stabilt underlag</w:t>
      </w:r>
      <w:r w:rsidRPr="009613A6">
        <w:rPr>
          <w:rFonts w:ascii="Calibri" w:eastAsia="Times New Roman" w:hAnsi="Calibri" w:cs="Calibri"/>
          <w:kern w:val="0"/>
          <w:lang w:eastAsia="da-DK"/>
          <w14:ligatures w14:val="none"/>
        </w:rPr>
        <w:t xml:space="preserve"> for optimal sikkerhed.</w:t>
      </w:r>
    </w:p>
    <w:p w14:paraId="78329BDA" w14:textId="77777777" w:rsidR="009613A6" w:rsidRPr="009613A6" w:rsidRDefault="009613A6" w:rsidP="009613A6">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9613A6">
        <w:rPr>
          <w:rFonts w:ascii="Calibri" w:eastAsia="Times New Roman" w:hAnsi="Calibri" w:cs="Calibri"/>
          <w:b/>
          <w:bCs/>
          <w:kern w:val="0"/>
          <w:lang w:eastAsia="da-DK"/>
          <w14:ligatures w14:val="none"/>
        </w:rPr>
        <w:t>Faldhøjde under 60 cm</w:t>
      </w:r>
      <w:r w:rsidRPr="009613A6">
        <w:rPr>
          <w:rFonts w:ascii="Calibri" w:eastAsia="Times New Roman" w:hAnsi="Calibri" w:cs="Calibri"/>
          <w:kern w:val="0"/>
          <w:lang w:eastAsia="da-DK"/>
          <w14:ligatures w14:val="none"/>
        </w:rPr>
        <w:t>, hvilket betyder, at stødabsorberende underlag ikke er påkrævet.</w:t>
      </w:r>
    </w:p>
    <w:p w14:paraId="4891F60D" w14:textId="77777777" w:rsidR="009613A6" w:rsidRPr="009613A6" w:rsidRDefault="009613A6" w:rsidP="009613A6">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9613A6">
        <w:rPr>
          <w:rFonts w:ascii="Calibri" w:eastAsia="Times New Roman" w:hAnsi="Calibri" w:cs="Calibri"/>
          <w:kern w:val="0"/>
          <w:lang w:eastAsia="da-DK"/>
          <w14:ligatures w14:val="none"/>
        </w:rPr>
        <w:t xml:space="preserve">Leveres i </w:t>
      </w:r>
      <w:r w:rsidRPr="009613A6">
        <w:rPr>
          <w:rFonts w:ascii="Calibri" w:eastAsia="Times New Roman" w:hAnsi="Calibri" w:cs="Calibri"/>
          <w:b/>
          <w:bCs/>
          <w:kern w:val="0"/>
          <w:lang w:eastAsia="da-DK"/>
          <w14:ligatures w14:val="none"/>
        </w:rPr>
        <w:t xml:space="preserve">to </w:t>
      </w:r>
      <w:proofErr w:type="spellStart"/>
      <w:r w:rsidRPr="009613A6">
        <w:rPr>
          <w:rFonts w:ascii="Calibri" w:eastAsia="Times New Roman" w:hAnsi="Calibri" w:cs="Calibri"/>
          <w:b/>
          <w:bCs/>
          <w:kern w:val="0"/>
          <w:lang w:eastAsia="da-DK"/>
          <w14:ligatures w14:val="none"/>
        </w:rPr>
        <w:t>formonterede</w:t>
      </w:r>
      <w:proofErr w:type="spellEnd"/>
      <w:r w:rsidRPr="009613A6">
        <w:rPr>
          <w:rFonts w:ascii="Calibri" w:eastAsia="Times New Roman" w:hAnsi="Calibri" w:cs="Calibri"/>
          <w:b/>
          <w:bCs/>
          <w:kern w:val="0"/>
          <w:lang w:eastAsia="da-DK"/>
          <w14:ligatures w14:val="none"/>
        </w:rPr>
        <w:t xml:space="preserve"> dele</w:t>
      </w:r>
      <w:r w:rsidRPr="009613A6">
        <w:rPr>
          <w:rFonts w:ascii="Calibri" w:eastAsia="Times New Roman" w:hAnsi="Calibri" w:cs="Calibri"/>
          <w:kern w:val="0"/>
          <w:lang w:eastAsia="da-DK"/>
          <w14:ligatures w14:val="none"/>
        </w:rPr>
        <w:t>, som er nemme at samle og flytte efter behov.</w:t>
      </w:r>
    </w:p>
    <w:p w14:paraId="6A78572B" w14:textId="77777777" w:rsidR="009613A6" w:rsidRPr="009613A6" w:rsidRDefault="009613A6" w:rsidP="009613A6">
      <w:pPr>
        <w:spacing w:before="100" w:beforeAutospacing="1" w:after="100" w:afterAutospacing="1" w:line="240" w:lineRule="auto"/>
        <w:outlineLvl w:val="2"/>
        <w:rPr>
          <w:rFonts w:ascii="Calibri" w:eastAsia="Times New Roman" w:hAnsi="Calibri" w:cs="Calibri"/>
          <w:b/>
          <w:bCs/>
          <w:kern w:val="0"/>
          <w:lang w:eastAsia="da-DK"/>
          <w14:ligatures w14:val="none"/>
        </w:rPr>
      </w:pPr>
      <w:r w:rsidRPr="009613A6">
        <w:rPr>
          <w:rFonts w:ascii="Calibri" w:eastAsia="Times New Roman" w:hAnsi="Calibri" w:cs="Calibri"/>
          <w:b/>
          <w:bCs/>
          <w:kern w:val="0"/>
          <w:lang w:eastAsia="da-DK"/>
          <w14:ligatures w14:val="none"/>
        </w:rPr>
        <w:t>Fleksibilitet og anvendelse</w:t>
      </w:r>
    </w:p>
    <w:p w14:paraId="25B50DB9" w14:textId="77777777" w:rsidR="009613A6" w:rsidRPr="009613A6" w:rsidRDefault="009613A6" w:rsidP="009613A6">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9613A6">
        <w:rPr>
          <w:rFonts w:ascii="Calibri" w:eastAsia="Times New Roman" w:hAnsi="Calibri" w:cs="Calibri"/>
          <w:kern w:val="0"/>
          <w:lang w:eastAsia="da-DK"/>
          <w14:ligatures w14:val="none"/>
        </w:rPr>
        <w:t xml:space="preserve">Velegnet som </w:t>
      </w:r>
      <w:r w:rsidRPr="009613A6">
        <w:rPr>
          <w:rFonts w:ascii="Calibri" w:eastAsia="Times New Roman" w:hAnsi="Calibri" w:cs="Calibri"/>
          <w:b/>
          <w:bCs/>
          <w:kern w:val="0"/>
          <w:lang w:eastAsia="da-DK"/>
          <w14:ligatures w14:val="none"/>
        </w:rPr>
        <w:t>skole- og institutionsmøbel</w:t>
      </w:r>
      <w:r w:rsidRPr="009613A6">
        <w:rPr>
          <w:rFonts w:ascii="Calibri" w:eastAsia="Times New Roman" w:hAnsi="Calibri" w:cs="Calibri"/>
          <w:kern w:val="0"/>
          <w:lang w:eastAsia="da-DK"/>
          <w14:ligatures w14:val="none"/>
        </w:rPr>
        <w:t>, hvor fleksibilitet og holdbarhed er afgørende.</w:t>
      </w:r>
    </w:p>
    <w:p w14:paraId="2DDC4AC6" w14:textId="77777777" w:rsidR="009613A6" w:rsidRPr="009613A6" w:rsidRDefault="009613A6" w:rsidP="009613A6">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9613A6">
        <w:rPr>
          <w:rFonts w:ascii="Calibri" w:eastAsia="Times New Roman" w:hAnsi="Calibri" w:cs="Calibri"/>
          <w:kern w:val="0"/>
          <w:lang w:eastAsia="da-DK"/>
          <w14:ligatures w14:val="none"/>
        </w:rPr>
        <w:t xml:space="preserve">Let at </w:t>
      </w:r>
      <w:r w:rsidRPr="009613A6">
        <w:rPr>
          <w:rFonts w:ascii="Calibri" w:eastAsia="Times New Roman" w:hAnsi="Calibri" w:cs="Calibri"/>
          <w:b/>
          <w:bCs/>
          <w:kern w:val="0"/>
          <w:lang w:eastAsia="da-DK"/>
          <w14:ligatures w14:val="none"/>
        </w:rPr>
        <w:t>kombinere med andre udendørs møbler</w:t>
      </w:r>
      <w:r w:rsidRPr="009613A6">
        <w:rPr>
          <w:rFonts w:ascii="Calibri" w:eastAsia="Times New Roman" w:hAnsi="Calibri" w:cs="Calibri"/>
          <w:kern w:val="0"/>
          <w:lang w:eastAsia="da-DK"/>
          <w14:ligatures w14:val="none"/>
        </w:rPr>
        <w:t xml:space="preserve"> og legeredskaber i genbrugsplast.</w:t>
      </w:r>
    </w:p>
    <w:p w14:paraId="772D5C3A" w14:textId="77777777" w:rsidR="009613A6" w:rsidRPr="009613A6" w:rsidRDefault="009613A6" w:rsidP="009613A6">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9613A6">
        <w:rPr>
          <w:rFonts w:ascii="Calibri" w:eastAsia="Times New Roman" w:hAnsi="Calibri" w:cs="Calibri"/>
          <w:b/>
          <w:bCs/>
          <w:kern w:val="0"/>
          <w:lang w:eastAsia="da-DK"/>
          <w14:ligatures w14:val="none"/>
        </w:rPr>
        <w:t>Ideel til offentlige legepladser</w:t>
      </w:r>
      <w:r w:rsidRPr="009613A6">
        <w:rPr>
          <w:rFonts w:ascii="Calibri" w:eastAsia="Times New Roman" w:hAnsi="Calibri" w:cs="Calibri"/>
          <w:kern w:val="0"/>
          <w:lang w:eastAsia="da-DK"/>
          <w14:ligatures w14:val="none"/>
        </w:rPr>
        <w:t xml:space="preserve"> og parker, hvor høj slidstyrke og minimal vedligeholdelse er en fordel.</w:t>
      </w:r>
    </w:p>
    <w:p w14:paraId="6BC17568" w14:textId="77777777" w:rsidR="009613A6" w:rsidRPr="009613A6" w:rsidRDefault="009613A6" w:rsidP="009613A6">
      <w:pPr>
        <w:spacing w:before="100" w:beforeAutospacing="1" w:after="100" w:afterAutospacing="1" w:line="240" w:lineRule="auto"/>
        <w:rPr>
          <w:rFonts w:ascii="Calibri" w:eastAsia="Times New Roman" w:hAnsi="Calibri" w:cs="Calibri"/>
          <w:kern w:val="0"/>
          <w:lang w:eastAsia="da-DK"/>
          <w14:ligatures w14:val="none"/>
        </w:rPr>
      </w:pPr>
      <w:r w:rsidRPr="009613A6">
        <w:rPr>
          <w:rFonts w:ascii="Calibri" w:eastAsia="Times New Roman" w:hAnsi="Calibri" w:cs="Calibri"/>
          <w:kern w:val="0"/>
          <w:lang w:eastAsia="da-DK"/>
          <w14:ligatures w14:val="none"/>
        </w:rPr>
        <w:t>Med Bænk med styrehjul fra By Bang får I et robust og interaktivt udemøbel, som skaber en sjov og lærerig legeoplevelse for børn. Det bæredygtige design og den nemme installation gør bænken til et oplagt valg for enhver legeplads, hvor både funktionalitet og miljøhensyn er vigtige parametre.</w:t>
      </w:r>
    </w:p>
    <w:p w14:paraId="77C20273" w14:textId="017B3ABD" w:rsidR="009613A6" w:rsidRPr="009613A6" w:rsidRDefault="009613A6" w:rsidP="009613A6">
      <w:pPr>
        <w:spacing w:after="0" w:line="240" w:lineRule="auto"/>
        <w:rPr>
          <w:rFonts w:ascii="Times New Roman" w:eastAsia="Times New Roman" w:hAnsi="Times New Roman" w:cs="Times New Roman"/>
          <w:kern w:val="0"/>
          <w:sz w:val="24"/>
          <w:szCs w:val="24"/>
          <w:lang w:eastAsia="da-DK"/>
          <w14:ligatures w14:val="none"/>
        </w:rPr>
      </w:pPr>
    </w:p>
    <w:p w14:paraId="69C16726"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5217D"/>
    <w:multiLevelType w:val="multilevel"/>
    <w:tmpl w:val="C6DA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CC5537"/>
    <w:multiLevelType w:val="multilevel"/>
    <w:tmpl w:val="B5E2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4E49F4"/>
    <w:multiLevelType w:val="multilevel"/>
    <w:tmpl w:val="C46A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8649F"/>
    <w:multiLevelType w:val="multilevel"/>
    <w:tmpl w:val="0D8C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47779">
    <w:abstractNumId w:val="3"/>
  </w:num>
  <w:num w:numId="2" w16cid:durableId="1972320693">
    <w:abstractNumId w:val="0"/>
  </w:num>
  <w:num w:numId="3" w16cid:durableId="1816213702">
    <w:abstractNumId w:val="1"/>
  </w:num>
  <w:num w:numId="4" w16cid:durableId="977297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3A6"/>
    <w:rsid w:val="00733F00"/>
    <w:rsid w:val="009613A6"/>
    <w:rsid w:val="00B76A1B"/>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91106"/>
  <w15:chartTrackingRefBased/>
  <w15:docId w15:val="{9D76A6C6-4712-4D41-89BE-10CD7E03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61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61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613A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613A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613A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613A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613A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613A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613A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613A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613A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613A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613A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613A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613A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613A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613A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613A6"/>
    <w:rPr>
      <w:rFonts w:eastAsiaTheme="majorEastAsia" w:cstheme="majorBidi"/>
      <w:color w:val="272727" w:themeColor="text1" w:themeTint="D8"/>
    </w:rPr>
  </w:style>
  <w:style w:type="paragraph" w:styleId="Titel">
    <w:name w:val="Title"/>
    <w:basedOn w:val="Normal"/>
    <w:next w:val="Normal"/>
    <w:link w:val="TitelTegn"/>
    <w:uiPriority w:val="10"/>
    <w:qFormat/>
    <w:rsid w:val="00961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613A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613A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613A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613A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613A6"/>
    <w:rPr>
      <w:i/>
      <w:iCs/>
      <w:color w:val="404040" w:themeColor="text1" w:themeTint="BF"/>
    </w:rPr>
  </w:style>
  <w:style w:type="paragraph" w:styleId="Listeafsnit">
    <w:name w:val="List Paragraph"/>
    <w:basedOn w:val="Normal"/>
    <w:uiPriority w:val="34"/>
    <w:qFormat/>
    <w:rsid w:val="009613A6"/>
    <w:pPr>
      <w:ind w:left="720"/>
      <w:contextualSpacing/>
    </w:pPr>
  </w:style>
  <w:style w:type="character" w:styleId="Kraftigfremhvning">
    <w:name w:val="Intense Emphasis"/>
    <w:basedOn w:val="Standardskrifttypeiafsnit"/>
    <w:uiPriority w:val="21"/>
    <w:qFormat/>
    <w:rsid w:val="009613A6"/>
    <w:rPr>
      <w:i/>
      <w:iCs/>
      <w:color w:val="0F4761" w:themeColor="accent1" w:themeShade="BF"/>
    </w:rPr>
  </w:style>
  <w:style w:type="paragraph" w:styleId="Strktcitat">
    <w:name w:val="Intense Quote"/>
    <w:basedOn w:val="Normal"/>
    <w:next w:val="Normal"/>
    <w:link w:val="StrktcitatTegn"/>
    <w:uiPriority w:val="30"/>
    <w:qFormat/>
    <w:rsid w:val="00961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613A6"/>
    <w:rPr>
      <w:i/>
      <w:iCs/>
      <w:color w:val="0F4761" w:themeColor="accent1" w:themeShade="BF"/>
    </w:rPr>
  </w:style>
  <w:style w:type="character" w:styleId="Kraftighenvisning">
    <w:name w:val="Intense Reference"/>
    <w:basedOn w:val="Standardskrifttypeiafsnit"/>
    <w:uiPriority w:val="32"/>
    <w:qFormat/>
    <w:rsid w:val="009613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663573">
      <w:bodyDiv w:val="1"/>
      <w:marLeft w:val="0"/>
      <w:marRight w:val="0"/>
      <w:marTop w:val="0"/>
      <w:marBottom w:val="0"/>
      <w:divBdr>
        <w:top w:val="none" w:sz="0" w:space="0" w:color="auto"/>
        <w:left w:val="none" w:sz="0" w:space="0" w:color="auto"/>
        <w:bottom w:val="none" w:sz="0" w:space="0" w:color="auto"/>
        <w:right w:val="none" w:sz="0" w:space="0" w:color="auto"/>
      </w:divBdr>
      <w:divsChild>
        <w:div w:id="1172836362">
          <w:marLeft w:val="0"/>
          <w:marRight w:val="0"/>
          <w:marTop w:val="0"/>
          <w:marBottom w:val="0"/>
          <w:divBdr>
            <w:top w:val="none" w:sz="0" w:space="0" w:color="auto"/>
            <w:left w:val="none" w:sz="0" w:space="0" w:color="auto"/>
            <w:bottom w:val="none" w:sz="0" w:space="0" w:color="auto"/>
            <w:right w:val="none" w:sz="0" w:space="0" w:color="auto"/>
          </w:divBdr>
          <w:divsChild>
            <w:div w:id="1638946243">
              <w:marLeft w:val="0"/>
              <w:marRight w:val="0"/>
              <w:marTop w:val="0"/>
              <w:marBottom w:val="0"/>
              <w:divBdr>
                <w:top w:val="none" w:sz="0" w:space="0" w:color="auto"/>
                <w:left w:val="none" w:sz="0" w:space="0" w:color="auto"/>
                <w:bottom w:val="none" w:sz="0" w:space="0" w:color="auto"/>
                <w:right w:val="none" w:sz="0" w:space="0" w:color="auto"/>
              </w:divBdr>
              <w:divsChild>
                <w:div w:id="2755033">
                  <w:marLeft w:val="0"/>
                  <w:marRight w:val="0"/>
                  <w:marTop w:val="0"/>
                  <w:marBottom w:val="0"/>
                  <w:divBdr>
                    <w:top w:val="none" w:sz="0" w:space="0" w:color="auto"/>
                    <w:left w:val="none" w:sz="0" w:space="0" w:color="auto"/>
                    <w:bottom w:val="none" w:sz="0" w:space="0" w:color="auto"/>
                    <w:right w:val="none" w:sz="0" w:space="0" w:color="auto"/>
                  </w:divBdr>
                  <w:divsChild>
                    <w:div w:id="747649261">
                      <w:marLeft w:val="0"/>
                      <w:marRight w:val="0"/>
                      <w:marTop w:val="0"/>
                      <w:marBottom w:val="0"/>
                      <w:divBdr>
                        <w:top w:val="none" w:sz="0" w:space="0" w:color="auto"/>
                        <w:left w:val="none" w:sz="0" w:space="0" w:color="auto"/>
                        <w:bottom w:val="none" w:sz="0" w:space="0" w:color="auto"/>
                        <w:right w:val="none" w:sz="0" w:space="0" w:color="auto"/>
                      </w:divBdr>
                      <w:divsChild>
                        <w:div w:id="671765582">
                          <w:marLeft w:val="0"/>
                          <w:marRight w:val="0"/>
                          <w:marTop w:val="0"/>
                          <w:marBottom w:val="0"/>
                          <w:divBdr>
                            <w:top w:val="none" w:sz="0" w:space="0" w:color="auto"/>
                            <w:left w:val="none" w:sz="0" w:space="0" w:color="auto"/>
                            <w:bottom w:val="none" w:sz="0" w:space="0" w:color="auto"/>
                            <w:right w:val="none" w:sz="0" w:space="0" w:color="auto"/>
                          </w:divBdr>
                          <w:divsChild>
                            <w:div w:id="1278487983">
                              <w:marLeft w:val="0"/>
                              <w:marRight w:val="0"/>
                              <w:marTop w:val="0"/>
                              <w:marBottom w:val="0"/>
                              <w:divBdr>
                                <w:top w:val="none" w:sz="0" w:space="0" w:color="auto"/>
                                <w:left w:val="none" w:sz="0" w:space="0" w:color="auto"/>
                                <w:bottom w:val="none" w:sz="0" w:space="0" w:color="auto"/>
                                <w:right w:val="none" w:sz="0" w:space="0" w:color="auto"/>
                              </w:divBdr>
                              <w:divsChild>
                                <w:div w:id="2023430595">
                                  <w:marLeft w:val="0"/>
                                  <w:marRight w:val="0"/>
                                  <w:marTop w:val="0"/>
                                  <w:marBottom w:val="0"/>
                                  <w:divBdr>
                                    <w:top w:val="none" w:sz="0" w:space="0" w:color="auto"/>
                                    <w:left w:val="none" w:sz="0" w:space="0" w:color="auto"/>
                                    <w:bottom w:val="none" w:sz="0" w:space="0" w:color="auto"/>
                                    <w:right w:val="none" w:sz="0" w:space="0" w:color="auto"/>
                                  </w:divBdr>
                                  <w:divsChild>
                                    <w:div w:id="19104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9277">
                          <w:marLeft w:val="0"/>
                          <w:marRight w:val="0"/>
                          <w:marTop w:val="0"/>
                          <w:marBottom w:val="0"/>
                          <w:divBdr>
                            <w:top w:val="none" w:sz="0" w:space="0" w:color="auto"/>
                            <w:left w:val="none" w:sz="0" w:space="0" w:color="auto"/>
                            <w:bottom w:val="none" w:sz="0" w:space="0" w:color="auto"/>
                            <w:right w:val="none" w:sz="0" w:space="0" w:color="auto"/>
                          </w:divBdr>
                          <w:divsChild>
                            <w:div w:id="1813449043">
                              <w:marLeft w:val="0"/>
                              <w:marRight w:val="0"/>
                              <w:marTop w:val="0"/>
                              <w:marBottom w:val="0"/>
                              <w:divBdr>
                                <w:top w:val="none" w:sz="0" w:space="0" w:color="auto"/>
                                <w:left w:val="none" w:sz="0" w:space="0" w:color="auto"/>
                                <w:bottom w:val="none" w:sz="0" w:space="0" w:color="auto"/>
                                <w:right w:val="none" w:sz="0" w:space="0" w:color="auto"/>
                              </w:divBdr>
                              <w:divsChild>
                                <w:div w:id="1357997273">
                                  <w:marLeft w:val="0"/>
                                  <w:marRight w:val="0"/>
                                  <w:marTop w:val="0"/>
                                  <w:marBottom w:val="0"/>
                                  <w:divBdr>
                                    <w:top w:val="none" w:sz="0" w:space="0" w:color="auto"/>
                                    <w:left w:val="none" w:sz="0" w:space="0" w:color="auto"/>
                                    <w:bottom w:val="none" w:sz="0" w:space="0" w:color="auto"/>
                                    <w:right w:val="none" w:sz="0" w:space="0" w:color="auto"/>
                                  </w:divBdr>
                                  <w:divsChild>
                                    <w:div w:id="12054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1287</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2025-03-09T11:42:00Z</dcterms:created>
  <dcterms:modified xsi:type="dcterms:W3CDTF">2025-03-09T11:44:00Z</dcterms:modified>
</cp:coreProperties>
</file>