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A89D3" w14:textId="77777777" w:rsidR="00A76DBE" w:rsidRPr="00A76DBE" w:rsidRDefault="00A76DBE" w:rsidP="00A76D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A76DBE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Udbudstekst – Legehus GP01 fra By Bang</w:t>
      </w:r>
    </w:p>
    <w:p w14:paraId="312637A6" w14:textId="77777777" w:rsidR="00A76DBE" w:rsidRPr="00A76DBE" w:rsidRDefault="00A76DBE" w:rsidP="00A76D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Legehus GP01 fra By Bang er en charmerende og bæredygtig løsning til legepladser, institutioner og offentlige rum. Huset er fremstillet i genbrugsplast samt </w:t>
      </w:r>
      <w:proofErr w:type="spellStart"/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>virgin</w:t>
      </w:r>
      <w:proofErr w:type="spellEnd"/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PE-plank, hvilket sikrer en robust og klimavenlig kvalitet. De farvestrålende elementer og det indbydende design giver børn mulighed for at udfolde fantasi og kreativitet i trygge rammer.</w:t>
      </w:r>
    </w:p>
    <w:p w14:paraId="65CE9754" w14:textId="77777777" w:rsidR="00A76DBE" w:rsidRPr="00A76DBE" w:rsidRDefault="00A76DBE" w:rsidP="00A76DB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proofErr w:type="spellStart"/>
      <w:r w:rsidRPr="00A76DB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Modelnavn</w:t>
      </w:r>
      <w:proofErr w:type="spellEnd"/>
      <w:r w:rsidRPr="00A76DB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/varenummer</w:t>
      </w:r>
    </w:p>
    <w:p w14:paraId="41906F3F" w14:textId="77777777" w:rsidR="00A76DBE" w:rsidRPr="00A76DBE" w:rsidRDefault="00A76DBE" w:rsidP="00A76D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76DB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GP01 “Legehus”</w:t>
      </w:r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</w:t>
      </w:r>
    </w:p>
    <w:p w14:paraId="5D0895C8" w14:textId="77777777" w:rsidR="00A76DBE" w:rsidRPr="00A76DBE" w:rsidRDefault="00A76DBE" w:rsidP="00A76DB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>Mål: 114 × 120 × H145 cm</w:t>
      </w:r>
    </w:p>
    <w:p w14:paraId="2D6707F4" w14:textId="77777777" w:rsidR="00A76DBE" w:rsidRPr="00A76DBE" w:rsidRDefault="00A76DBE" w:rsidP="00A76DB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>Vægt: ca. 205 kg</w:t>
      </w:r>
    </w:p>
    <w:p w14:paraId="3D466ABD" w14:textId="77777777" w:rsidR="00A76DBE" w:rsidRPr="00A76DBE" w:rsidRDefault="00A76DBE" w:rsidP="00A76DB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A76DB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Materialer og konstruktion</w:t>
      </w:r>
    </w:p>
    <w:p w14:paraId="5179BC6F" w14:textId="77777777" w:rsidR="00A76DBE" w:rsidRPr="00A76DBE" w:rsidRDefault="00A76DBE" w:rsidP="00A76D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76DB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CO₂-neutral plast</w:t>
      </w:r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og </w:t>
      </w:r>
      <w:proofErr w:type="spellStart"/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>virgin</w:t>
      </w:r>
      <w:proofErr w:type="spellEnd"/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PE-plank, der kombinerer bæredygtighed med lang holdbarhed.</w:t>
      </w:r>
    </w:p>
    <w:p w14:paraId="463EDE1E" w14:textId="77777777" w:rsidR="00A76DBE" w:rsidRPr="00A76DBE" w:rsidRDefault="00A76DBE" w:rsidP="00A76D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76DB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UV- og vejrbestandigt</w:t>
      </w:r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materiale, som ikke mister farve eller styrke ved daglig brug.</w:t>
      </w:r>
    </w:p>
    <w:p w14:paraId="74DBFF09" w14:textId="77777777" w:rsidR="00A76DBE" w:rsidRPr="00A76DBE" w:rsidRDefault="00A76DBE" w:rsidP="00A76D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76DB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Afrundede kanter</w:t>
      </w:r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uden splinter, hvilket gør det børnevenligt og sikkert.</w:t>
      </w:r>
    </w:p>
    <w:p w14:paraId="7ABDBFFA" w14:textId="77777777" w:rsidR="00A76DBE" w:rsidRPr="00A76DBE" w:rsidRDefault="00A76DBE" w:rsidP="00A76DB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A76DB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Installation og sikkerhed</w:t>
      </w:r>
    </w:p>
    <w:p w14:paraId="5C7ADDD8" w14:textId="77777777" w:rsidR="00A76DBE" w:rsidRPr="00A76DBE" w:rsidRDefault="00A76DBE" w:rsidP="00A76D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Leveres </w:t>
      </w:r>
      <w:r w:rsidRPr="00A76DB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fuldt samlet</w:t>
      </w:r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og kan monteres direkte på fast underlag uden fastgørelse.</w:t>
      </w:r>
    </w:p>
    <w:p w14:paraId="709D8367" w14:textId="77777777" w:rsidR="00A76DBE" w:rsidRPr="00A76DBE" w:rsidRDefault="00A76DBE" w:rsidP="00A76D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Ved placering på blødt underlag (græs eller sand) anbefales </w:t>
      </w:r>
      <w:r w:rsidRPr="00A76DB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fastgørelse</w:t>
      </w:r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for ekstra stabilitet.</w:t>
      </w:r>
    </w:p>
    <w:p w14:paraId="65C701BF" w14:textId="77777777" w:rsidR="00A76DBE" w:rsidRPr="00A76DBE" w:rsidRDefault="00A76DBE" w:rsidP="00A76D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76DB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Faldhøjde under 60 cm</w:t>
      </w:r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>, hvilket betyder, at stødabsorberende underlag ikke er påkrævet.</w:t>
      </w:r>
    </w:p>
    <w:p w14:paraId="3AC1FF90" w14:textId="77777777" w:rsidR="00A76DBE" w:rsidRPr="00A76DBE" w:rsidRDefault="00A76DBE" w:rsidP="00A76DB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A76DB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Fleksibilitet og anvendelse</w:t>
      </w:r>
    </w:p>
    <w:p w14:paraId="3F760B4F" w14:textId="77777777" w:rsidR="00A76DBE" w:rsidRPr="00A76DBE" w:rsidRDefault="00A76DBE" w:rsidP="00A76D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76DB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Let at flytte</w:t>
      </w:r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efter behov, ideelt til skoler og institutioner, hvor fleksibilitet er vigtig.</w:t>
      </w:r>
    </w:p>
    <w:p w14:paraId="2E9CA0EE" w14:textId="77777777" w:rsidR="00A76DBE" w:rsidRPr="00A76DBE" w:rsidRDefault="00A76DBE" w:rsidP="00A76D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Kan </w:t>
      </w:r>
      <w:r w:rsidRPr="00A76DB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kombineres</w:t>
      </w:r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med andre udendørsmøbler og legehuse i genbrugsplast.</w:t>
      </w:r>
    </w:p>
    <w:p w14:paraId="27A0E622" w14:textId="0B557A00" w:rsidR="00A76DBE" w:rsidRPr="00A76DBE" w:rsidRDefault="00A76DBE" w:rsidP="00A76D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Velegnet til både </w:t>
      </w:r>
      <w:r w:rsidRPr="00A76DBE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private og offentlige legepladser</w:t>
      </w:r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>, hvor kvalitet og holdbarhed er afgørende.</w:t>
      </w:r>
    </w:p>
    <w:p w14:paraId="62A96FA1" w14:textId="77777777" w:rsidR="00A76DBE" w:rsidRPr="00A76DBE" w:rsidRDefault="00A76DBE" w:rsidP="00A76D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76DBE">
        <w:rPr>
          <w:rFonts w:ascii="Calibri" w:eastAsia="Times New Roman" w:hAnsi="Calibri" w:cs="Calibri"/>
          <w:kern w:val="0"/>
          <w:lang w:eastAsia="da-DK"/>
          <w14:ligatures w14:val="none"/>
        </w:rPr>
        <w:t>Ved at vælge Legehus GP01 i genbrugsplast fra By Bang sikrer I en tryg, sjov og bæredygtig legeoplevelse for børn i alle aldre.</w:t>
      </w:r>
    </w:p>
    <w:p w14:paraId="5B579977" w14:textId="764EB524" w:rsidR="00733F00" w:rsidRPr="00A76DBE" w:rsidRDefault="00733F00">
      <w:pPr>
        <w:rPr>
          <w:rFonts w:ascii="Calibri" w:hAnsi="Calibri" w:cs="Calibri"/>
        </w:rPr>
      </w:pPr>
    </w:p>
    <w:sectPr w:rsidR="00733F00" w:rsidRPr="00A76DB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31EDD"/>
    <w:multiLevelType w:val="multilevel"/>
    <w:tmpl w:val="74DE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3A658A"/>
    <w:multiLevelType w:val="multilevel"/>
    <w:tmpl w:val="3AD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BA5145"/>
    <w:multiLevelType w:val="multilevel"/>
    <w:tmpl w:val="33DC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115B24"/>
    <w:multiLevelType w:val="multilevel"/>
    <w:tmpl w:val="6D083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D53D8A"/>
    <w:multiLevelType w:val="multilevel"/>
    <w:tmpl w:val="0B3E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C46EF4"/>
    <w:multiLevelType w:val="multilevel"/>
    <w:tmpl w:val="B6EE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7591334">
    <w:abstractNumId w:val="1"/>
  </w:num>
  <w:num w:numId="2" w16cid:durableId="1266183590">
    <w:abstractNumId w:val="5"/>
  </w:num>
  <w:num w:numId="3" w16cid:durableId="170336080">
    <w:abstractNumId w:val="2"/>
  </w:num>
  <w:num w:numId="4" w16cid:durableId="794063803">
    <w:abstractNumId w:val="4"/>
  </w:num>
  <w:num w:numId="5" w16cid:durableId="267660226">
    <w:abstractNumId w:val="0"/>
  </w:num>
  <w:num w:numId="6" w16cid:durableId="5648035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DBE"/>
    <w:rsid w:val="00733F00"/>
    <w:rsid w:val="00A76DBE"/>
    <w:rsid w:val="00B76A1B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7AAA6"/>
  <w15:chartTrackingRefBased/>
  <w15:docId w15:val="{D2CACD02-2958-4157-8510-A021B9D0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76D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76D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76D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76D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76D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76D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76D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76D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76D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76D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76D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76D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76DB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76DB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76DB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76DB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76DB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76D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76D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76D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76D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76D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76D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76DB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76DB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76DB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76D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76DB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76D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2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2025-03-09T10:13:00Z</dcterms:created>
  <dcterms:modified xsi:type="dcterms:W3CDTF">2025-03-09T10:16:00Z</dcterms:modified>
</cp:coreProperties>
</file>