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B3019" w14:textId="77777777" w:rsidR="00964B1E" w:rsidRPr="00964B1E" w:rsidRDefault="00964B1E" w:rsidP="00964B1E">
      <w:pPr>
        <w:pStyle w:val="NormalWeb"/>
        <w:rPr>
          <w:color w:val="000000" w:themeColor="text1"/>
          <w:sz w:val="22"/>
          <w:szCs w:val="22"/>
        </w:rPr>
      </w:pPr>
      <w:r w:rsidRPr="00964B1E">
        <w:rPr>
          <w:rStyle w:val="Strk"/>
          <w:rFonts w:eastAsiaTheme="majorEastAsia"/>
          <w:color w:val="000000" w:themeColor="text1"/>
        </w:rPr>
        <w:t>By Bang Bastone Plint i Genbrugsplast</w:t>
      </w:r>
      <w:r w:rsidRPr="00964B1E">
        <w:rPr>
          <w:color w:val="000000" w:themeColor="text1"/>
        </w:rPr>
        <w:br/>
      </w:r>
      <w:r w:rsidRPr="00964B1E">
        <w:rPr>
          <w:color w:val="000000" w:themeColor="text1"/>
          <w:sz w:val="22"/>
          <w:szCs w:val="22"/>
        </w:rPr>
        <w:t>By Bang Bastone plint er en funktionel og bæredygtig løsning til udendørs opholdsområder og byrum, der kombinerer tidløst design med holdbare materialer. Plinten er ideel til alt fra parker og torve til havneområder og historiske steder. Den er fremstillet af 100 % genbrugsplast, hvilket gør den både miljøvenlig og vedligeholdelsesfri, samtidig med at den bevarer sin funktion og æstetik i mange år.</w:t>
      </w:r>
    </w:p>
    <w:p w14:paraId="29110208" w14:textId="77777777" w:rsidR="00964B1E" w:rsidRPr="00964B1E" w:rsidRDefault="00964B1E" w:rsidP="00964B1E">
      <w:pPr>
        <w:numPr>
          <w:ilvl w:val="0"/>
          <w:numId w:val="1"/>
        </w:numPr>
        <w:spacing w:before="100" w:beforeAutospacing="1" w:after="100" w:afterAutospacing="1"/>
        <w:rPr>
          <w:color w:val="000000" w:themeColor="text1"/>
          <w:sz w:val="22"/>
          <w:szCs w:val="22"/>
        </w:rPr>
      </w:pPr>
      <w:r w:rsidRPr="00964B1E">
        <w:rPr>
          <w:rStyle w:val="Strk"/>
          <w:rFonts w:eastAsiaTheme="majorEastAsia"/>
          <w:color w:val="000000" w:themeColor="text1"/>
          <w:sz w:val="22"/>
          <w:szCs w:val="22"/>
        </w:rPr>
        <w:t>Materiale:</w:t>
      </w:r>
      <w:r w:rsidRPr="00964B1E">
        <w:rPr>
          <w:color w:val="000000" w:themeColor="text1"/>
          <w:sz w:val="22"/>
          <w:szCs w:val="22"/>
        </w:rPr>
        <w:t xml:space="preserve"> 100 % genbrugsplast – Stærkt og miljøvenligt, lavet af plastflasker, poser og emballage.</w:t>
      </w:r>
    </w:p>
    <w:p w14:paraId="0C87A34F" w14:textId="77777777" w:rsidR="00964B1E" w:rsidRPr="00964B1E" w:rsidRDefault="00964B1E" w:rsidP="00964B1E">
      <w:pPr>
        <w:numPr>
          <w:ilvl w:val="0"/>
          <w:numId w:val="1"/>
        </w:numPr>
        <w:spacing w:before="100" w:beforeAutospacing="1" w:after="100" w:afterAutospacing="1"/>
        <w:rPr>
          <w:color w:val="000000" w:themeColor="text1"/>
          <w:sz w:val="22"/>
          <w:szCs w:val="22"/>
        </w:rPr>
      </w:pPr>
      <w:r w:rsidRPr="00964B1E">
        <w:rPr>
          <w:rStyle w:val="Strk"/>
          <w:rFonts w:eastAsiaTheme="majorEastAsia"/>
          <w:color w:val="000000" w:themeColor="text1"/>
          <w:sz w:val="22"/>
          <w:szCs w:val="22"/>
        </w:rPr>
        <w:t>Stel:</w:t>
      </w:r>
      <w:r w:rsidRPr="00964B1E">
        <w:rPr>
          <w:color w:val="000000" w:themeColor="text1"/>
          <w:sz w:val="22"/>
          <w:szCs w:val="22"/>
        </w:rPr>
        <w:t xml:space="preserve"> Galvaniseret stål – Korrosionsbestandigt og holdbart, kan males i ønsket RAL-farve for at matche omgivelserne.</w:t>
      </w:r>
    </w:p>
    <w:p w14:paraId="4A90BC3B" w14:textId="77777777" w:rsidR="00964B1E" w:rsidRPr="00964B1E" w:rsidRDefault="00964B1E" w:rsidP="00964B1E">
      <w:pPr>
        <w:numPr>
          <w:ilvl w:val="0"/>
          <w:numId w:val="1"/>
        </w:numPr>
        <w:spacing w:before="100" w:beforeAutospacing="1" w:after="100" w:afterAutospacing="1"/>
        <w:rPr>
          <w:color w:val="000000" w:themeColor="text1"/>
          <w:sz w:val="22"/>
          <w:szCs w:val="22"/>
        </w:rPr>
      </w:pPr>
      <w:r w:rsidRPr="00964B1E">
        <w:rPr>
          <w:rStyle w:val="Strk"/>
          <w:rFonts w:eastAsiaTheme="majorEastAsia"/>
          <w:color w:val="000000" w:themeColor="text1"/>
          <w:sz w:val="22"/>
          <w:szCs w:val="22"/>
        </w:rPr>
        <w:t>Genbrugsplastplanker:</w:t>
      </w:r>
      <w:r w:rsidRPr="00964B1E">
        <w:rPr>
          <w:color w:val="000000" w:themeColor="text1"/>
          <w:sz w:val="22"/>
          <w:szCs w:val="22"/>
        </w:rPr>
        <w:t xml:space="preserve"> 100x50 mm – Modstandsdygtige over for vejrfaktorer, rådner ikke og splintrer ikke.</w:t>
      </w:r>
    </w:p>
    <w:p w14:paraId="2D91F58E" w14:textId="77777777" w:rsidR="00964B1E" w:rsidRPr="00964B1E" w:rsidRDefault="00964B1E" w:rsidP="00964B1E">
      <w:pPr>
        <w:numPr>
          <w:ilvl w:val="0"/>
          <w:numId w:val="1"/>
        </w:numPr>
        <w:spacing w:before="100" w:beforeAutospacing="1" w:after="100" w:afterAutospacing="1"/>
        <w:rPr>
          <w:color w:val="000000" w:themeColor="text1"/>
          <w:sz w:val="22"/>
          <w:szCs w:val="22"/>
        </w:rPr>
      </w:pPr>
      <w:r w:rsidRPr="00964B1E">
        <w:rPr>
          <w:rStyle w:val="Strk"/>
          <w:rFonts w:eastAsiaTheme="majorEastAsia"/>
          <w:color w:val="000000" w:themeColor="text1"/>
          <w:sz w:val="22"/>
          <w:szCs w:val="22"/>
        </w:rPr>
        <w:t>Gevindstænger:</w:t>
      </w:r>
      <w:r w:rsidRPr="00964B1E">
        <w:rPr>
          <w:color w:val="000000" w:themeColor="text1"/>
          <w:sz w:val="22"/>
          <w:szCs w:val="22"/>
        </w:rPr>
        <w:t xml:space="preserve"> 12 mm rustfri stål – For stærk og sikker samling af plankerne.</w:t>
      </w:r>
    </w:p>
    <w:p w14:paraId="5386256C" w14:textId="77777777" w:rsidR="00964B1E" w:rsidRPr="00964B1E" w:rsidRDefault="00964B1E" w:rsidP="00964B1E">
      <w:pPr>
        <w:numPr>
          <w:ilvl w:val="0"/>
          <w:numId w:val="1"/>
        </w:numPr>
        <w:spacing w:before="100" w:beforeAutospacing="1" w:after="100" w:afterAutospacing="1"/>
        <w:rPr>
          <w:color w:val="000000" w:themeColor="text1"/>
          <w:sz w:val="22"/>
          <w:szCs w:val="22"/>
        </w:rPr>
      </w:pPr>
      <w:r w:rsidRPr="00964B1E">
        <w:rPr>
          <w:rStyle w:val="Strk"/>
          <w:rFonts w:eastAsiaTheme="majorEastAsia"/>
          <w:color w:val="000000" w:themeColor="text1"/>
          <w:sz w:val="22"/>
          <w:szCs w:val="22"/>
        </w:rPr>
        <w:t>UV-resistent:</w:t>
      </w:r>
      <w:r w:rsidRPr="00964B1E">
        <w:rPr>
          <w:color w:val="000000" w:themeColor="text1"/>
          <w:sz w:val="22"/>
          <w:szCs w:val="22"/>
        </w:rPr>
        <w:t xml:space="preserve"> Bevarer farve og struktur i direkte sollys, hvilket sikrer lang levetid.</w:t>
      </w:r>
    </w:p>
    <w:p w14:paraId="5C567C18" w14:textId="77777777" w:rsidR="00964B1E" w:rsidRPr="00964B1E" w:rsidRDefault="00964B1E" w:rsidP="00964B1E">
      <w:pPr>
        <w:numPr>
          <w:ilvl w:val="0"/>
          <w:numId w:val="1"/>
        </w:numPr>
        <w:spacing w:before="100" w:beforeAutospacing="1" w:after="100" w:afterAutospacing="1"/>
        <w:rPr>
          <w:color w:val="000000" w:themeColor="text1"/>
          <w:sz w:val="22"/>
          <w:szCs w:val="22"/>
        </w:rPr>
      </w:pPr>
      <w:r w:rsidRPr="00964B1E">
        <w:rPr>
          <w:rStyle w:val="Strk"/>
          <w:rFonts w:eastAsiaTheme="majorEastAsia"/>
          <w:color w:val="000000" w:themeColor="text1"/>
          <w:sz w:val="22"/>
          <w:szCs w:val="22"/>
        </w:rPr>
        <w:t>Vedligeholdelsesfrit:</w:t>
      </w:r>
      <w:r w:rsidRPr="00964B1E">
        <w:rPr>
          <w:color w:val="000000" w:themeColor="text1"/>
          <w:sz w:val="22"/>
          <w:szCs w:val="22"/>
        </w:rPr>
        <w:t xml:space="preserve"> Kræver ikke maling eller oliebehandling</w:t>
      </w:r>
    </w:p>
    <w:p w14:paraId="7CE39914" w14:textId="77777777" w:rsidR="00964B1E" w:rsidRPr="00964B1E" w:rsidRDefault="00964B1E" w:rsidP="00964B1E">
      <w:pPr>
        <w:numPr>
          <w:ilvl w:val="0"/>
          <w:numId w:val="1"/>
        </w:numPr>
        <w:spacing w:before="100" w:beforeAutospacing="1" w:after="100" w:afterAutospacing="1"/>
        <w:rPr>
          <w:color w:val="000000" w:themeColor="text1"/>
          <w:sz w:val="22"/>
          <w:szCs w:val="22"/>
        </w:rPr>
      </w:pPr>
      <w:r w:rsidRPr="00964B1E">
        <w:rPr>
          <w:rStyle w:val="Strk"/>
          <w:rFonts w:eastAsiaTheme="majorEastAsia"/>
          <w:color w:val="000000" w:themeColor="text1"/>
          <w:sz w:val="22"/>
          <w:szCs w:val="22"/>
        </w:rPr>
        <w:t>Kan også fås med Mahogni planker</w:t>
      </w:r>
      <w:r w:rsidRPr="00964B1E">
        <w:rPr>
          <w:color w:val="000000" w:themeColor="text1"/>
          <w:sz w:val="22"/>
          <w:szCs w:val="22"/>
        </w:rPr>
        <w:t>.</w:t>
      </w:r>
    </w:p>
    <w:p w14:paraId="427497D7" w14:textId="77777777" w:rsidR="00964B1E" w:rsidRPr="00964B1E" w:rsidRDefault="00964B1E" w:rsidP="00964B1E">
      <w:pPr>
        <w:pStyle w:val="NormalWeb"/>
        <w:rPr>
          <w:color w:val="000000" w:themeColor="text1"/>
          <w:sz w:val="22"/>
          <w:szCs w:val="22"/>
        </w:rPr>
      </w:pPr>
      <w:r w:rsidRPr="00964B1E">
        <w:rPr>
          <w:rStyle w:val="Strk"/>
          <w:rFonts w:eastAsiaTheme="majorEastAsia"/>
          <w:color w:val="000000" w:themeColor="text1"/>
          <w:sz w:val="22"/>
          <w:szCs w:val="22"/>
        </w:rPr>
        <w:t>Standardlængder:</w:t>
      </w:r>
      <w:r w:rsidRPr="00964B1E">
        <w:rPr>
          <w:color w:val="000000" w:themeColor="text1"/>
          <w:sz w:val="22"/>
          <w:szCs w:val="22"/>
        </w:rPr>
        <w:br/>
        <w:t>• 1,2 meter – Egnet til mindre områder.</w:t>
      </w:r>
      <w:r w:rsidRPr="00964B1E">
        <w:rPr>
          <w:color w:val="000000" w:themeColor="text1"/>
          <w:sz w:val="22"/>
          <w:szCs w:val="22"/>
        </w:rPr>
        <w:br/>
        <w:t>• 1,8 meter – Perfekt til mellemstore opholdsområder.</w:t>
      </w:r>
      <w:r w:rsidRPr="00964B1E">
        <w:rPr>
          <w:color w:val="000000" w:themeColor="text1"/>
          <w:sz w:val="22"/>
          <w:szCs w:val="22"/>
        </w:rPr>
        <w:br/>
        <w:t>• 2,4 meter – Velegnet til større grupper og pladser.</w:t>
      </w:r>
    </w:p>
    <w:p w14:paraId="0DF1EB73" w14:textId="77777777" w:rsidR="00964B1E" w:rsidRPr="00964B1E" w:rsidRDefault="00964B1E" w:rsidP="00964B1E">
      <w:pPr>
        <w:pStyle w:val="NormalWeb"/>
        <w:rPr>
          <w:color w:val="000000" w:themeColor="text1"/>
          <w:sz w:val="22"/>
          <w:szCs w:val="22"/>
        </w:rPr>
      </w:pPr>
      <w:r w:rsidRPr="00964B1E">
        <w:rPr>
          <w:color w:val="000000" w:themeColor="text1"/>
          <w:sz w:val="22"/>
          <w:szCs w:val="22"/>
        </w:rPr>
        <w:t>By Bang Bastone plinten er den perfekte løsning til at skabe funktionelle og æstetiske udendørsrum, hvor design og bæredygtighed går hånd i hånd. Kontakt By Bang for yderligere information om tilpasning, dimensioner og farvevalg.</w:t>
      </w:r>
    </w:p>
    <w:p w14:paraId="7D9D436C"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E26F0"/>
    <w:multiLevelType w:val="multilevel"/>
    <w:tmpl w:val="EF46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7337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1E"/>
    <w:rsid w:val="00383358"/>
    <w:rsid w:val="00733F00"/>
    <w:rsid w:val="00964B1E"/>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B6688"/>
  <w15:chartTrackingRefBased/>
  <w15:docId w15:val="{CDADFB08-0B7F-4EC4-97D3-B51A3548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B1E"/>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964B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64B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64B1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64B1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64B1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64B1E"/>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64B1E"/>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64B1E"/>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64B1E"/>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64B1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64B1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64B1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64B1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64B1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64B1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64B1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64B1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64B1E"/>
    <w:rPr>
      <w:rFonts w:eastAsiaTheme="majorEastAsia" w:cstheme="majorBidi"/>
      <w:color w:val="272727" w:themeColor="text1" w:themeTint="D8"/>
    </w:rPr>
  </w:style>
  <w:style w:type="paragraph" w:styleId="Titel">
    <w:name w:val="Title"/>
    <w:basedOn w:val="Normal"/>
    <w:next w:val="Normal"/>
    <w:link w:val="TitelTegn"/>
    <w:uiPriority w:val="10"/>
    <w:qFormat/>
    <w:rsid w:val="00964B1E"/>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64B1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64B1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64B1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64B1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64B1E"/>
    <w:rPr>
      <w:i/>
      <w:iCs/>
      <w:color w:val="404040" w:themeColor="text1" w:themeTint="BF"/>
    </w:rPr>
  </w:style>
  <w:style w:type="paragraph" w:styleId="Listeafsnit">
    <w:name w:val="List Paragraph"/>
    <w:basedOn w:val="Normal"/>
    <w:uiPriority w:val="34"/>
    <w:qFormat/>
    <w:rsid w:val="00964B1E"/>
    <w:pPr>
      <w:ind w:left="720"/>
      <w:contextualSpacing/>
    </w:pPr>
  </w:style>
  <w:style w:type="character" w:styleId="Kraftigfremhvning">
    <w:name w:val="Intense Emphasis"/>
    <w:basedOn w:val="Standardskrifttypeiafsnit"/>
    <w:uiPriority w:val="21"/>
    <w:qFormat/>
    <w:rsid w:val="00964B1E"/>
    <w:rPr>
      <w:i/>
      <w:iCs/>
      <w:color w:val="0F4761" w:themeColor="accent1" w:themeShade="BF"/>
    </w:rPr>
  </w:style>
  <w:style w:type="paragraph" w:styleId="Strktcitat">
    <w:name w:val="Intense Quote"/>
    <w:basedOn w:val="Normal"/>
    <w:next w:val="Normal"/>
    <w:link w:val="StrktcitatTegn"/>
    <w:uiPriority w:val="30"/>
    <w:qFormat/>
    <w:rsid w:val="00964B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64B1E"/>
    <w:rPr>
      <w:i/>
      <w:iCs/>
      <w:color w:val="0F4761" w:themeColor="accent1" w:themeShade="BF"/>
    </w:rPr>
  </w:style>
  <w:style w:type="character" w:styleId="Kraftighenvisning">
    <w:name w:val="Intense Reference"/>
    <w:basedOn w:val="Standardskrifttypeiafsnit"/>
    <w:uiPriority w:val="32"/>
    <w:qFormat/>
    <w:rsid w:val="00964B1E"/>
    <w:rPr>
      <w:b/>
      <w:bCs/>
      <w:smallCaps/>
      <w:color w:val="0F4761" w:themeColor="accent1" w:themeShade="BF"/>
      <w:spacing w:val="5"/>
    </w:rPr>
  </w:style>
  <w:style w:type="paragraph" w:styleId="NormalWeb">
    <w:name w:val="Normal (Web)"/>
    <w:basedOn w:val="Normal"/>
    <w:uiPriority w:val="99"/>
    <w:unhideWhenUsed/>
    <w:rsid w:val="00964B1E"/>
    <w:pPr>
      <w:spacing w:before="100" w:beforeAutospacing="1" w:after="100" w:afterAutospacing="1"/>
    </w:pPr>
  </w:style>
  <w:style w:type="character" w:styleId="Strk">
    <w:name w:val="Strong"/>
    <w:basedOn w:val="Standardskrifttypeiafsnit"/>
    <w:uiPriority w:val="22"/>
    <w:qFormat/>
    <w:rsid w:val="00964B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1220</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2025-01-25T15:27:00Z</dcterms:created>
  <dcterms:modified xsi:type="dcterms:W3CDTF">2025-01-25T15:28:00Z</dcterms:modified>
</cp:coreProperties>
</file>