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8BB1A" w14:textId="77777777" w:rsidR="00E77035" w:rsidRPr="00E77035" w:rsidRDefault="00E77035" w:rsidP="00E77035">
      <w:pPr>
        <w:spacing w:before="100" w:beforeAutospacing="1" w:after="100" w:afterAutospacing="1"/>
        <w:rPr>
          <w:sz w:val="22"/>
          <w:szCs w:val="22"/>
        </w:rPr>
      </w:pPr>
      <w:r w:rsidRPr="00E77035">
        <w:rPr>
          <w:b/>
          <w:bCs/>
        </w:rPr>
        <w:t>Udbudstekst – By Bang Hævebom (Vippebom) – Pålidelig og Fleksibel Adgangskontrol</w:t>
      </w:r>
      <w:r w:rsidRPr="00E77035">
        <w:br/>
      </w:r>
      <w:r w:rsidRPr="00E77035">
        <w:rPr>
          <w:sz w:val="22"/>
          <w:szCs w:val="22"/>
        </w:rPr>
        <w:t xml:space="preserve">By Bang </w:t>
      </w:r>
      <w:r w:rsidRPr="00E77035">
        <w:rPr>
          <w:b/>
          <w:bCs/>
          <w:sz w:val="22"/>
          <w:szCs w:val="22"/>
        </w:rPr>
        <w:t>Hævebom</w:t>
      </w:r>
      <w:r w:rsidRPr="00E77035">
        <w:rPr>
          <w:sz w:val="22"/>
          <w:szCs w:val="22"/>
        </w:rPr>
        <w:t xml:space="preserve"> (også kaldet </w:t>
      </w:r>
      <w:r w:rsidRPr="00E77035">
        <w:rPr>
          <w:b/>
          <w:bCs/>
          <w:sz w:val="22"/>
          <w:szCs w:val="22"/>
        </w:rPr>
        <w:t>vippebom</w:t>
      </w:r>
      <w:r w:rsidRPr="00E77035">
        <w:rPr>
          <w:sz w:val="22"/>
          <w:szCs w:val="22"/>
        </w:rPr>
        <w:t xml:space="preserve">) er en </w:t>
      </w:r>
      <w:r w:rsidRPr="00E77035">
        <w:rPr>
          <w:b/>
          <w:bCs/>
          <w:sz w:val="22"/>
          <w:szCs w:val="22"/>
        </w:rPr>
        <w:t>robust</w:t>
      </w:r>
      <w:r w:rsidRPr="00E77035">
        <w:rPr>
          <w:sz w:val="22"/>
          <w:szCs w:val="22"/>
        </w:rPr>
        <w:t xml:space="preserve"> og </w:t>
      </w:r>
      <w:r w:rsidRPr="00E77035">
        <w:rPr>
          <w:b/>
          <w:bCs/>
          <w:sz w:val="22"/>
          <w:szCs w:val="22"/>
        </w:rPr>
        <w:t>brugervenlig</w:t>
      </w:r>
      <w:r w:rsidRPr="00E77035">
        <w:rPr>
          <w:sz w:val="22"/>
          <w:szCs w:val="22"/>
        </w:rPr>
        <w:t xml:space="preserve"> løsning til </w:t>
      </w:r>
      <w:r w:rsidRPr="00E77035">
        <w:rPr>
          <w:b/>
          <w:bCs/>
          <w:sz w:val="22"/>
          <w:szCs w:val="22"/>
        </w:rPr>
        <w:t>adgangskontrol</w:t>
      </w:r>
      <w:r w:rsidRPr="00E77035">
        <w:rPr>
          <w:sz w:val="22"/>
          <w:szCs w:val="22"/>
        </w:rPr>
        <w:t xml:space="preserve"> i både </w:t>
      </w:r>
      <w:r w:rsidRPr="00E77035">
        <w:rPr>
          <w:b/>
          <w:bCs/>
          <w:sz w:val="22"/>
          <w:szCs w:val="22"/>
        </w:rPr>
        <w:t>offentlige</w:t>
      </w:r>
      <w:r w:rsidRPr="00E77035">
        <w:rPr>
          <w:sz w:val="22"/>
          <w:szCs w:val="22"/>
        </w:rPr>
        <w:t xml:space="preserve"> og </w:t>
      </w:r>
      <w:r w:rsidRPr="00E77035">
        <w:rPr>
          <w:b/>
          <w:bCs/>
          <w:sz w:val="22"/>
          <w:szCs w:val="22"/>
        </w:rPr>
        <w:t>private</w:t>
      </w:r>
      <w:r w:rsidRPr="00E77035">
        <w:rPr>
          <w:sz w:val="22"/>
          <w:szCs w:val="22"/>
        </w:rPr>
        <w:t xml:space="preserve"> områder. Denne bom, med en </w:t>
      </w:r>
      <w:r w:rsidRPr="00E77035">
        <w:rPr>
          <w:b/>
          <w:bCs/>
          <w:sz w:val="22"/>
          <w:szCs w:val="22"/>
        </w:rPr>
        <w:t>vippearm</w:t>
      </w:r>
      <w:r w:rsidRPr="00E77035">
        <w:rPr>
          <w:sz w:val="22"/>
          <w:szCs w:val="22"/>
        </w:rPr>
        <w:t xml:space="preserve"> i </w:t>
      </w:r>
      <w:r w:rsidRPr="00E77035">
        <w:rPr>
          <w:b/>
          <w:bCs/>
          <w:sz w:val="22"/>
          <w:szCs w:val="22"/>
        </w:rPr>
        <w:t>aluminium</w:t>
      </w:r>
      <w:r w:rsidRPr="00E77035">
        <w:rPr>
          <w:sz w:val="22"/>
          <w:szCs w:val="22"/>
        </w:rPr>
        <w:t xml:space="preserve"> (Ø80 mm), er designet til </w:t>
      </w:r>
      <w:r w:rsidRPr="00E77035">
        <w:rPr>
          <w:b/>
          <w:bCs/>
          <w:sz w:val="22"/>
          <w:szCs w:val="22"/>
        </w:rPr>
        <w:t>nem betjening</w:t>
      </w:r>
      <w:r w:rsidRPr="00E77035">
        <w:rPr>
          <w:sz w:val="22"/>
          <w:szCs w:val="22"/>
        </w:rPr>
        <w:t xml:space="preserve"> ved hjælp af enten en </w:t>
      </w:r>
      <w:r w:rsidRPr="00E77035">
        <w:rPr>
          <w:b/>
          <w:bCs/>
          <w:sz w:val="22"/>
          <w:szCs w:val="22"/>
        </w:rPr>
        <w:t>modvægt</w:t>
      </w:r>
      <w:r w:rsidRPr="00E77035">
        <w:rPr>
          <w:sz w:val="22"/>
          <w:szCs w:val="22"/>
        </w:rPr>
        <w:t xml:space="preserve"> eller </w:t>
      </w:r>
      <w:r w:rsidRPr="00E77035">
        <w:rPr>
          <w:b/>
          <w:bCs/>
          <w:sz w:val="22"/>
          <w:szCs w:val="22"/>
        </w:rPr>
        <w:t>gasfjedre</w:t>
      </w:r>
      <w:r w:rsidRPr="00E77035">
        <w:rPr>
          <w:sz w:val="22"/>
          <w:szCs w:val="22"/>
        </w:rPr>
        <w:t xml:space="preserve">, hvilket sikrer </w:t>
      </w:r>
      <w:r w:rsidRPr="00E77035">
        <w:rPr>
          <w:b/>
          <w:bCs/>
          <w:sz w:val="22"/>
          <w:szCs w:val="22"/>
        </w:rPr>
        <w:t>effektiv spærring</w:t>
      </w:r>
      <w:r w:rsidRPr="00E77035">
        <w:rPr>
          <w:sz w:val="22"/>
          <w:szCs w:val="22"/>
        </w:rPr>
        <w:t xml:space="preserve"> og </w:t>
      </w:r>
      <w:r w:rsidRPr="00E77035">
        <w:rPr>
          <w:b/>
          <w:bCs/>
          <w:sz w:val="22"/>
          <w:szCs w:val="22"/>
        </w:rPr>
        <w:t>fleksibel adgang</w:t>
      </w:r>
      <w:r w:rsidRPr="00E77035">
        <w:rPr>
          <w:sz w:val="22"/>
          <w:szCs w:val="22"/>
        </w:rPr>
        <w:t xml:space="preserve"> for køretøjer.</w:t>
      </w:r>
    </w:p>
    <w:p w14:paraId="584E940F" w14:textId="77777777" w:rsidR="00E77035" w:rsidRPr="00E77035" w:rsidRDefault="00E77035" w:rsidP="00E77035">
      <w:pPr>
        <w:spacing w:before="100" w:beforeAutospacing="1" w:after="100" w:afterAutospacing="1"/>
        <w:outlineLvl w:val="2"/>
        <w:rPr>
          <w:b/>
          <w:bCs/>
          <w:sz w:val="22"/>
          <w:szCs w:val="22"/>
        </w:rPr>
      </w:pPr>
      <w:r w:rsidRPr="00E77035">
        <w:rPr>
          <w:b/>
          <w:bCs/>
          <w:sz w:val="22"/>
          <w:szCs w:val="22"/>
        </w:rPr>
        <w:t>Varmgalvaniseret Konstruktion</w:t>
      </w:r>
    </w:p>
    <w:p w14:paraId="5992E574" w14:textId="77777777" w:rsidR="00E77035" w:rsidRPr="00E77035" w:rsidRDefault="00E77035" w:rsidP="00E77035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E77035">
        <w:rPr>
          <w:b/>
          <w:bCs/>
          <w:sz w:val="22"/>
          <w:szCs w:val="22"/>
        </w:rPr>
        <w:t>Stålunderstel</w:t>
      </w:r>
    </w:p>
    <w:p w14:paraId="73798375" w14:textId="77777777" w:rsidR="00E77035" w:rsidRPr="00E77035" w:rsidRDefault="00E77035" w:rsidP="00E77035">
      <w:pPr>
        <w:numPr>
          <w:ilvl w:val="1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E77035">
        <w:rPr>
          <w:sz w:val="22"/>
          <w:szCs w:val="22"/>
        </w:rPr>
        <w:t xml:space="preserve">Mulighed for </w:t>
      </w:r>
      <w:r w:rsidRPr="00E77035">
        <w:rPr>
          <w:b/>
          <w:bCs/>
          <w:sz w:val="22"/>
          <w:szCs w:val="22"/>
        </w:rPr>
        <w:t>nedstøbning</w:t>
      </w:r>
      <w:r w:rsidRPr="00E77035">
        <w:rPr>
          <w:sz w:val="22"/>
          <w:szCs w:val="22"/>
        </w:rPr>
        <w:t xml:space="preserve"> eller </w:t>
      </w:r>
      <w:proofErr w:type="spellStart"/>
      <w:r w:rsidRPr="00E77035">
        <w:rPr>
          <w:b/>
          <w:bCs/>
          <w:sz w:val="22"/>
          <w:szCs w:val="22"/>
        </w:rPr>
        <w:t>fastboltning</w:t>
      </w:r>
      <w:proofErr w:type="spellEnd"/>
      <w:r w:rsidRPr="00E77035">
        <w:rPr>
          <w:sz w:val="22"/>
          <w:szCs w:val="22"/>
        </w:rPr>
        <w:t>, afhængigt af projektets krav</w:t>
      </w:r>
    </w:p>
    <w:p w14:paraId="17B5040F" w14:textId="77777777" w:rsidR="00E77035" w:rsidRPr="00E77035" w:rsidRDefault="00E77035" w:rsidP="00E77035">
      <w:pPr>
        <w:numPr>
          <w:ilvl w:val="1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E77035">
        <w:rPr>
          <w:sz w:val="22"/>
          <w:szCs w:val="22"/>
        </w:rPr>
        <w:t xml:space="preserve">Modstandsdygtig over for </w:t>
      </w:r>
      <w:r w:rsidRPr="00E77035">
        <w:rPr>
          <w:b/>
          <w:bCs/>
          <w:sz w:val="22"/>
          <w:szCs w:val="22"/>
        </w:rPr>
        <w:t>korrosion</w:t>
      </w:r>
      <w:r w:rsidRPr="00E77035">
        <w:rPr>
          <w:sz w:val="22"/>
          <w:szCs w:val="22"/>
        </w:rPr>
        <w:t xml:space="preserve"> og </w:t>
      </w:r>
      <w:r w:rsidRPr="00E77035">
        <w:rPr>
          <w:b/>
          <w:bCs/>
          <w:sz w:val="22"/>
          <w:szCs w:val="22"/>
        </w:rPr>
        <w:t>rust</w:t>
      </w:r>
      <w:r w:rsidRPr="00E77035">
        <w:rPr>
          <w:sz w:val="22"/>
          <w:szCs w:val="22"/>
        </w:rPr>
        <w:t>, giver lang levetid og minimal vedligeholdelse</w:t>
      </w:r>
    </w:p>
    <w:p w14:paraId="1669844D" w14:textId="77777777" w:rsidR="00E77035" w:rsidRPr="00E77035" w:rsidRDefault="00E77035" w:rsidP="00E77035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E77035">
        <w:rPr>
          <w:b/>
          <w:bCs/>
          <w:sz w:val="22"/>
          <w:szCs w:val="22"/>
        </w:rPr>
        <w:t>Aluminiumsarm (Ø80 mm)</w:t>
      </w:r>
    </w:p>
    <w:p w14:paraId="69053112" w14:textId="77777777" w:rsidR="00E77035" w:rsidRPr="00E77035" w:rsidRDefault="00E77035" w:rsidP="00E77035">
      <w:pPr>
        <w:numPr>
          <w:ilvl w:val="1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E77035">
        <w:rPr>
          <w:sz w:val="22"/>
          <w:szCs w:val="22"/>
        </w:rPr>
        <w:t xml:space="preserve">Tykke rør for </w:t>
      </w:r>
      <w:r w:rsidRPr="00E77035">
        <w:rPr>
          <w:b/>
          <w:bCs/>
          <w:sz w:val="22"/>
          <w:szCs w:val="22"/>
        </w:rPr>
        <w:t>stabilitet</w:t>
      </w:r>
      <w:r w:rsidRPr="00E77035">
        <w:rPr>
          <w:sz w:val="22"/>
          <w:szCs w:val="22"/>
        </w:rPr>
        <w:t xml:space="preserve">, fås i længder fra </w:t>
      </w:r>
      <w:r w:rsidRPr="00E77035">
        <w:rPr>
          <w:b/>
          <w:bCs/>
          <w:sz w:val="22"/>
          <w:szCs w:val="22"/>
        </w:rPr>
        <w:t>3000</w:t>
      </w:r>
      <w:r w:rsidRPr="00E77035">
        <w:rPr>
          <w:sz w:val="22"/>
          <w:szCs w:val="22"/>
        </w:rPr>
        <w:t xml:space="preserve"> til </w:t>
      </w:r>
      <w:r w:rsidRPr="00E77035">
        <w:rPr>
          <w:b/>
          <w:bCs/>
          <w:sz w:val="22"/>
          <w:szCs w:val="22"/>
        </w:rPr>
        <w:t>7000 mm</w:t>
      </w:r>
    </w:p>
    <w:p w14:paraId="07387B19" w14:textId="77777777" w:rsidR="00E77035" w:rsidRPr="00E77035" w:rsidRDefault="00E77035" w:rsidP="00E77035">
      <w:pPr>
        <w:numPr>
          <w:ilvl w:val="1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E77035">
        <w:rPr>
          <w:sz w:val="22"/>
          <w:szCs w:val="22"/>
        </w:rPr>
        <w:t xml:space="preserve">Kan forsynes med </w:t>
      </w:r>
      <w:r w:rsidRPr="00E77035">
        <w:rPr>
          <w:b/>
          <w:bCs/>
          <w:sz w:val="22"/>
          <w:szCs w:val="22"/>
        </w:rPr>
        <w:t>reflekser</w:t>
      </w:r>
      <w:r w:rsidRPr="00E77035">
        <w:rPr>
          <w:sz w:val="22"/>
          <w:szCs w:val="22"/>
        </w:rPr>
        <w:t xml:space="preserve"> for øget synlighed i mørke og trafikerede områder</w:t>
      </w:r>
    </w:p>
    <w:p w14:paraId="1CD735B7" w14:textId="77777777" w:rsidR="00E77035" w:rsidRPr="00E77035" w:rsidRDefault="00E77035" w:rsidP="00E77035">
      <w:pPr>
        <w:spacing w:before="100" w:beforeAutospacing="1" w:after="100" w:afterAutospacing="1"/>
        <w:outlineLvl w:val="2"/>
        <w:rPr>
          <w:b/>
          <w:bCs/>
          <w:sz w:val="22"/>
          <w:szCs w:val="22"/>
        </w:rPr>
      </w:pPr>
      <w:r w:rsidRPr="00E77035">
        <w:rPr>
          <w:b/>
          <w:bCs/>
          <w:sz w:val="22"/>
          <w:szCs w:val="22"/>
        </w:rPr>
        <w:t>Enkel Betjening</w:t>
      </w:r>
    </w:p>
    <w:p w14:paraId="073479D6" w14:textId="77777777" w:rsidR="00E77035" w:rsidRPr="00E77035" w:rsidRDefault="00E77035" w:rsidP="00E77035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</w:rPr>
      </w:pPr>
      <w:r w:rsidRPr="00E77035">
        <w:rPr>
          <w:b/>
          <w:bCs/>
          <w:sz w:val="22"/>
          <w:szCs w:val="22"/>
        </w:rPr>
        <w:t>Modvægt eller Gasfjedre</w:t>
      </w:r>
    </w:p>
    <w:p w14:paraId="0332BDBE" w14:textId="77777777" w:rsidR="00E77035" w:rsidRPr="00E77035" w:rsidRDefault="00E77035" w:rsidP="00E77035">
      <w:pPr>
        <w:numPr>
          <w:ilvl w:val="1"/>
          <w:numId w:val="2"/>
        </w:numPr>
        <w:spacing w:before="100" w:beforeAutospacing="1" w:after="100" w:afterAutospacing="1"/>
        <w:rPr>
          <w:sz w:val="22"/>
          <w:szCs w:val="22"/>
        </w:rPr>
      </w:pPr>
      <w:r w:rsidRPr="00E77035">
        <w:rPr>
          <w:sz w:val="22"/>
          <w:szCs w:val="22"/>
        </w:rPr>
        <w:t xml:space="preserve">Gør det nemt at </w:t>
      </w:r>
      <w:r w:rsidRPr="00E77035">
        <w:rPr>
          <w:b/>
          <w:bCs/>
          <w:sz w:val="22"/>
          <w:szCs w:val="22"/>
        </w:rPr>
        <w:t>løfte</w:t>
      </w:r>
      <w:r w:rsidRPr="00E77035">
        <w:rPr>
          <w:sz w:val="22"/>
          <w:szCs w:val="22"/>
        </w:rPr>
        <w:t xml:space="preserve"> og </w:t>
      </w:r>
      <w:r w:rsidRPr="00E77035">
        <w:rPr>
          <w:b/>
          <w:bCs/>
          <w:sz w:val="22"/>
          <w:szCs w:val="22"/>
        </w:rPr>
        <w:t>sænke</w:t>
      </w:r>
      <w:r w:rsidRPr="00E77035">
        <w:rPr>
          <w:sz w:val="22"/>
          <w:szCs w:val="22"/>
        </w:rPr>
        <w:t xml:space="preserve"> bommen med minimal indsats</w:t>
      </w:r>
    </w:p>
    <w:p w14:paraId="4CA5E1F0" w14:textId="77777777" w:rsidR="00E77035" w:rsidRPr="00E77035" w:rsidRDefault="00E77035" w:rsidP="00E77035">
      <w:pPr>
        <w:numPr>
          <w:ilvl w:val="1"/>
          <w:numId w:val="2"/>
        </w:numPr>
        <w:spacing w:before="100" w:beforeAutospacing="1" w:after="100" w:afterAutospacing="1"/>
        <w:rPr>
          <w:sz w:val="22"/>
          <w:szCs w:val="22"/>
        </w:rPr>
      </w:pPr>
      <w:r w:rsidRPr="00E77035">
        <w:rPr>
          <w:sz w:val="22"/>
          <w:szCs w:val="22"/>
        </w:rPr>
        <w:t>Velegnet til hyppig åbning/lukning, f.eks. på byggepladser eller i industriområder</w:t>
      </w:r>
    </w:p>
    <w:p w14:paraId="12D98BB6" w14:textId="77777777" w:rsidR="00E77035" w:rsidRPr="00E77035" w:rsidRDefault="00E77035" w:rsidP="00E77035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</w:rPr>
      </w:pPr>
      <w:r w:rsidRPr="00E77035">
        <w:rPr>
          <w:b/>
          <w:bCs/>
          <w:sz w:val="22"/>
          <w:szCs w:val="22"/>
        </w:rPr>
        <w:t>Låsesystemer</w:t>
      </w:r>
    </w:p>
    <w:p w14:paraId="3ED16F3A" w14:textId="77777777" w:rsidR="00E77035" w:rsidRPr="00E77035" w:rsidRDefault="00E77035" w:rsidP="00E77035">
      <w:pPr>
        <w:numPr>
          <w:ilvl w:val="1"/>
          <w:numId w:val="2"/>
        </w:numPr>
        <w:spacing w:before="100" w:beforeAutospacing="1" w:after="100" w:afterAutospacing="1"/>
        <w:rPr>
          <w:sz w:val="22"/>
          <w:szCs w:val="22"/>
        </w:rPr>
      </w:pPr>
      <w:r w:rsidRPr="00E77035">
        <w:rPr>
          <w:b/>
          <w:bCs/>
          <w:sz w:val="22"/>
          <w:szCs w:val="22"/>
        </w:rPr>
        <w:t>Hængelås</w:t>
      </w:r>
      <w:r w:rsidRPr="00E77035">
        <w:rPr>
          <w:sz w:val="22"/>
          <w:szCs w:val="22"/>
        </w:rPr>
        <w:t xml:space="preserve">, </w:t>
      </w:r>
      <w:r w:rsidRPr="00E77035">
        <w:rPr>
          <w:b/>
          <w:bCs/>
          <w:sz w:val="22"/>
          <w:szCs w:val="22"/>
        </w:rPr>
        <w:t>trekantlås</w:t>
      </w:r>
      <w:r w:rsidRPr="00E77035">
        <w:rPr>
          <w:sz w:val="22"/>
          <w:szCs w:val="22"/>
        </w:rPr>
        <w:t xml:space="preserve"> eller </w:t>
      </w:r>
      <w:r w:rsidRPr="00E77035">
        <w:rPr>
          <w:b/>
          <w:bCs/>
          <w:sz w:val="22"/>
          <w:szCs w:val="22"/>
        </w:rPr>
        <w:t>Eurolås</w:t>
      </w:r>
      <w:r w:rsidRPr="00E77035">
        <w:rPr>
          <w:sz w:val="22"/>
          <w:szCs w:val="22"/>
        </w:rPr>
        <w:t xml:space="preserve"> – vælg den løsning, der passer bedst til dine sikkerhedskrav</w:t>
      </w:r>
    </w:p>
    <w:p w14:paraId="03A4E10F" w14:textId="77777777" w:rsidR="00E77035" w:rsidRPr="00E77035" w:rsidRDefault="00E77035" w:rsidP="00E77035">
      <w:pPr>
        <w:numPr>
          <w:ilvl w:val="1"/>
          <w:numId w:val="2"/>
        </w:numPr>
        <w:spacing w:before="100" w:beforeAutospacing="1" w:after="100" w:afterAutospacing="1"/>
        <w:rPr>
          <w:sz w:val="22"/>
          <w:szCs w:val="22"/>
        </w:rPr>
      </w:pPr>
      <w:r w:rsidRPr="00E77035">
        <w:rPr>
          <w:sz w:val="22"/>
          <w:szCs w:val="22"/>
        </w:rPr>
        <w:t>Mulighed for at låse bommen i både åben og lukket position</w:t>
      </w:r>
    </w:p>
    <w:p w14:paraId="675ABFE2" w14:textId="77777777" w:rsidR="00E77035" w:rsidRPr="00E77035" w:rsidRDefault="00E77035" w:rsidP="00E77035">
      <w:pPr>
        <w:spacing w:before="100" w:beforeAutospacing="1" w:after="100" w:afterAutospacing="1"/>
        <w:outlineLvl w:val="2"/>
        <w:rPr>
          <w:b/>
          <w:bCs/>
          <w:sz w:val="22"/>
          <w:szCs w:val="22"/>
        </w:rPr>
      </w:pPr>
      <w:r w:rsidRPr="00E77035">
        <w:rPr>
          <w:b/>
          <w:bCs/>
          <w:sz w:val="22"/>
          <w:szCs w:val="22"/>
        </w:rPr>
        <w:t>Fleksibel og Funktionel</w:t>
      </w:r>
    </w:p>
    <w:p w14:paraId="1F802D3A" w14:textId="77777777" w:rsidR="00E77035" w:rsidRPr="00E77035" w:rsidRDefault="00E77035" w:rsidP="00E77035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E77035">
        <w:rPr>
          <w:b/>
          <w:bCs/>
          <w:sz w:val="22"/>
          <w:szCs w:val="22"/>
        </w:rPr>
        <w:t>Højde</w:t>
      </w:r>
      <w:r w:rsidRPr="00E77035">
        <w:rPr>
          <w:sz w:val="22"/>
          <w:szCs w:val="22"/>
        </w:rPr>
        <w:t>: Ca. 950 mm over terræn – brugervenlig betjeningshøjde</w:t>
      </w:r>
    </w:p>
    <w:p w14:paraId="1353C1AC" w14:textId="77777777" w:rsidR="00E77035" w:rsidRPr="00E77035" w:rsidRDefault="00E77035" w:rsidP="00E77035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E77035">
        <w:rPr>
          <w:b/>
          <w:bCs/>
          <w:sz w:val="22"/>
          <w:szCs w:val="22"/>
        </w:rPr>
        <w:t>Dimensioner</w:t>
      </w:r>
      <w:r w:rsidRPr="00E77035">
        <w:rPr>
          <w:sz w:val="22"/>
          <w:szCs w:val="22"/>
        </w:rPr>
        <w:t>: Armlængde fra 3 m op til 7 m, som imødekommer alt fra mindre private indkørsler til brede adgangsveje</w:t>
      </w:r>
    </w:p>
    <w:p w14:paraId="0F398E6C" w14:textId="77777777" w:rsidR="00E77035" w:rsidRPr="00E77035" w:rsidRDefault="00E77035" w:rsidP="00E77035">
      <w:pPr>
        <w:spacing w:before="100" w:beforeAutospacing="1" w:after="100" w:afterAutospacing="1"/>
        <w:rPr>
          <w:b/>
          <w:bCs/>
          <w:sz w:val="22"/>
          <w:szCs w:val="22"/>
          <w:highlight w:val="yellow"/>
        </w:rPr>
      </w:pPr>
      <w:r w:rsidRPr="00E77035">
        <w:rPr>
          <w:b/>
          <w:bCs/>
          <w:sz w:val="22"/>
          <w:szCs w:val="22"/>
        </w:rPr>
        <w:t>By Bang Hævebom (Vippebom)</w:t>
      </w:r>
      <w:r w:rsidRPr="00E77035">
        <w:rPr>
          <w:sz w:val="22"/>
          <w:szCs w:val="22"/>
        </w:rPr>
        <w:t xml:space="preserve"> er en </w:t>
      </w:r>
      <w:r w:rsidRPr="00E77035">
        <w:rPr>
          <w:b/>
          <w:bCs/>
          <w:sz w:val="22"/>
          <w:szCs w:val="22"/>
        </w:rPr>
        <w:t>pålidelig</w:t>
      </w:r>
      <w:r w:rsidRPr="00E77035">
        <w:rPr>
          <w:sz w:val="22"/>
          <w:szCs w:val="22"/>
        </w:rPr>
        <w:t xml:space="preserve">, </w:t>
      </w:r>
      <w:r w:rsidRPr="00E77035">
        <w:rPr>
          <w:b/>
          <w:bCs/>
          <w:sz w:val="22"/>
          <w:szCs w:val="22"/>
        </w:rPr>
        <w:t>fleksibel</w:t>
      </w:r>
      <w:r w:rsidRPr="00E77035">
        <w:rPr>
          <w:sz w:val="22"/>
          <w:szCs w:val="22"/>
        </w:rPr>
        <w:t xml:space="preserve"> og </w:t>
      </w:r>
      <w:r w:rsidRPr="00E77035">
        <w:rPr>
          <w:b/>
          <w:bCs/>
          <w:sz w:val="22"/>
          <w:szCs w:val="22"/>
        </w:rPr>
        <w:t>holdbar</w:t>
      </w:r>
      <w:r w:rsidRPr="00E77035">
        <w:rPr>
          <w:sz w:val="22"/>
          <w:szCs w:val="22"/>
        </w:rPr>
        <w:t xml:space="preserve"> løsning til enhver form for </w:t>
      </w:r>
      <w:r w:rsidRPr="00E77035">
        <w:rPr>
          <w:b/>
          <w:bCs/>
          <w:sz w:val="22"/>
          <w:szCs w:val="22"/>
        </w:rPr>
        <w:t>trafikregulering</w:t>
      </w:r>
      <w:r w:rsidRPr="00E77035">
        <w:rPr>
          <w:sz w:val="22"/>
          <w:szCs w:val="22"/>
        </w:rPr>
        <w:t xml:space="preserve"> og </w:t>
      </w:r>
      <w:r w:rsidRPr="00E77035">
        <w:rPr>
          <w:b/>
          <w:bCs/>
          <w:sz w:val="22"/>
          <w:szCs w:val="22"/>
        </w:rPr>
        <w:t>adgangsbegrænsning</w:t>
      </w:r>
      <w:r w:rsidRPr="00E77035">
        <w:rPr>
          <w:sz w:val="22"/>
          <w:szCs w:val="22"/>
        </w:rPr>
        <w:t xml:space="preserve">, hvor man ønsker en </w:t>
      </w:r>
      <w:r w:rsidRPr="00E77035">
        <w:rPr>
          <w:b/>
          <w:bCs/>
          <w:sz w:val="22"/>
          <w:szCs w:val="22"/>
        </w:rPr>
        <w:t>let og effektiv</w:t>
      </w:r>
      <w:r w:rsidRPr="00E77035">
        <w:rPr>
          <w:sz w:val="22"/>
          <w:szCs w:val="22"/>
        </w:rPr>
        <w:t xml:space="preserve"> betjening</w:t>
      </w:r>
    </w:p>
    <w:p w14:paraId="7C1B2E3F" w14:textId="77777777" w:rsidR="00733F00" w:rsidRPr="00E77035" w:rsidRDefault="00733F00"/>
    <w:sectPr w:rsidR="00733F00" w:rsidRPr="00E7703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3525"/>
    <w:multiLevelType w:val="multilevel"/>
    <w:tmpl w:val="FD76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AF19DC"/>
    <w:multiLevelType w:val="multilevel"/>
    <w:tmpl w:val="62E2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1E1B85"/>
    <w:multiLevelType w:val="multilevel"/>
    <w:tmpl w:val="C4D82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70471">
    <w:abstractNumId w:val="2"/>
  </w:num>
  <w:num w:numId="2" w16cid:durableId="1590120000">
    <w:abstractNumId w:val="1"/>
  </w:num>
  <w:num w:numId="3" w16cid:durableId="1311521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35"/>
    <w:rsid w:val="00347501"/>
    <w:rsid w:val="00733F00"/>
    <w:rsid w:val="00E77035"/>
    <w:rsid w:val="00F0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6C50C"/>
  <w15:chartTrackingRefBased/>
  <w15:docId w15:val="{4306F23D-AFD9-4C75-98BB-15E601F3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0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77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77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770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77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770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770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770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770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770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77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77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770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7703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7703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7703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7703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7703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770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770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77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77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77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77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7703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7703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7703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77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7703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770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Bang Christensen</dc:creator>
  <cp:keywords/>
  <dc:description/>
  <cp:lastModifiedBy>Flemming Bang Christensen</cp:lastModifiedBy>
  <cp:revision>1</cp:revision>
  <dcterms:created xsi:type="dcterms:W3CDTF">2025-02-02T19:27:00Z</dcterms:created>
  <dcterms:modified xsi:type="dcterms:W3CDTF">2025-02-02T19:27:00Z</dcterms:modified>
</cp:coreProperties>
</file>